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08A" w:rsidRPr="003F06CF" w:rsidRDefault="006F108A" w:rsidP="006F108A">
      <w:pPr>
        <w:tabs>
          <w:tab w:val="left" w:pos="567"/>
        </w:tabs>
        <w:snapToGrid w:val="0"/>
        <w:rPr>
          <w:rFonts w:ascii="Arial" w:eastAsia="MS Mincho" w:hAnsi="Arial" w:cs="Arial"/>
          <w:b/>
          <w:sz w:val="28"/>
          <w:szCs w:val="28"/>
          <w:lang w:val="en-GB"/>
        </w:rPr>
      </w:pPr>
      <w:r w:rsidRPr="003F06CF">
        <w:rPr>
          <w:rFonts w:ascii="Arial" w:hAnsi="Arial" w:cs="Arial"/>
          <w:b/>
          <w:sz w:val="28"/>
          <w:szCs w:val="28"/>
          <w:lang w:val="en-GB"/>
        </w:rPr>
        <w:t xml:space="preserve">3GPP TSG RAN Meeting </w:t>
      </w:r>
      <w:r w:rsidRPr="00F820C8">
        <w:rPr>
          <w:rFonts w:ascii="Arial" w:hAnsi="Arial" w:cs="Arial"/>
          <w:b/>
          <w:sz w:val="28"/>
          <w:szCs w:val="28"/>
          <w:lang w:val="en-GB"/>
        </w:rPr>
        <w:t>#7</w:t>
      </w:r>
      <w:r w:rsidR="00F820C8">
        <w:rPr>
          <w:rFonts w:ascii="Arial" w:hAnsi="Arial" w:cs="Arial"/>
          <w:b/>
          <w:sz w:val="28"/>
          <w:szCs w:val="28"/>
          <w:lang w:val="en-GB"/>
        </w:rPr>
        <w:t>9</w:t>
      </w:r>
      <w:r w:rsidRPr="00F820C8">
        <w:rPr>
          <w:rFonts w:ascii="Arial" w:hAnsi="Arial" w:cs="Arial"/>
          <w:b/>
          <w:sz w:val="28"/>
          <w:szCs w:val="28"/>
          <w:lang w:val="en-GB"/>
        </w:rPr>
        <w:tab/>
      </w:r>
      <w:r w:rsidRPr="003F06CF">
        <w:rPr>
          <w:rFonts w:ascii="Arial" w:hAnsi="Arial" w:cs="Arial"/>
          <w:b/>
          <w:sz w:val="28"/>
          <w:szCs w:val="28"/>
          <w:lang w:val="en-GB"/>
        </w:rPr>
        <w:tab/>
      </w:r>
      <w:r w:rsidRPr="003F06CF">
        <w:rPr>
          <w:rFonts w:ascii="Arial" w:hAnsi="Arial" w:cs="Arial"/>
          <w:b/>
          <w:sz w:val="28"/>
          <w:szCs w:val="28"/>
          <w:lang w:val="en-GB"/>
        </w:rPr>
        <w:tab/>
      </w:r>
      <w:r w:rsidRPr="003F06CF">
        <w:rPr>
          <w:rFonts w:ascii="Arial" w:hAnsi="Arial" w:cs="Arial"/>
          <w:b/>
          <w:sz w:val="28"/>
          <w:szCs w:val="28"/>
          <w:lang w:val="en-GB"/>
        </w:rPr>
        <w:tab/>
      </w:r>
      <w:r w:rsidRPr="003F06CF">
        <w:rPr>
          <w:rFonts w:ascii="Arial" w:hAnsi="Arial" w:cs="Arial"/>
          <w:b/>
          <w:sz w:val="28"/>
          <w:szCs w:val="28"/>
          <w:lang w:val="en-GB"/>
        </w:rPr>
        <w:tab/>
      </w:r>
      <w:r w:rsidRPr="003F06CF">
        <w:rPr>
          <w:rFonts w:ascii="Arial" w:hAnsi="Arial" w:cs="Arial"/>
          <w:b/>
          <w:sz w:val="28"/>
          <w:szCs w:val="28"/>
          <w:lang w:val="en-GB"/>
        </w:rPr>
        <w:tab/>
      </w:r>
      <w:r w:rsidRPr="003F06CF">
        <w:rPr>
          <w:rFonts w:ascii="Arial" w:hAnsi="Arial" w:cs="Arial"/>
          <w:b/>
          <w:sz w:val="28"/>
          <w:szCs w:val="28"/>
          <w:lang w:val="en-GB"/>
        </w:rPr>
        <w:tab/>
      </w:r>
      <w:r w:rsidRPr="003F06CF">
        <w:rPr>
          <w:rFonts w:ascii="Arial" w:hAnsi="Arial" w:cs="Arial"/>
          <w:b/>
          <w:sz w:val="28"/>
          <w:szCs w:val="28"/>
          <w:lang w:val="en-GB"/>
        </w:rPr>
        <w:tab/>
      </w:r>
      <w:r w:rsidRPr="003F06CF">
        <w:rPr>
          <w:rFonts w:ascii="Arial" w:hAnsi="Arial" w:cs="Arial"/>
          <w:b/>
          <w:sz w:val="28"/>
          <w:szCs w:val="28"/>
          <w:lang w:val="en-GB"/>
        </w:rPr>
        <w:tab/>
      </w:r>
      <w:r w:rsidRPr="003F06CF">
        <w:rPr>
          <w:rFonts w:ascii="Arial" w:hAnsi="Arial" w:cs="Arial"/>
          <w:b/>
          <w:sz w:val="28"/>
          <w:szCs w:val="28"/>
          <w:lang w:val="en-GB"/>
        </w:rPr>
        <w:tab/>
      </w:r>
      <w:r w:rsidRPr="003F06CF">
        <w:rPr>
          <w:rFonts w:ascii="Arial" w:eastAsia="MS Mincho" w:hAnsi="Arial" w:cs="Arial" w:hint="eastAsia"/>
          <w:b/>
          <w:sz w:val="28"/>
          <w:szCs w:val="28"/>
          <w:lang w:val="en-GB"/>
        </w:rPr>
        <w:tab/>
      </w:r>
      <w:r w:rsidRPr="003F06CF">
        <w:rPr>
          <w:rFonts w:ascii="Arial" w:hAnsi="Arial" w:cs="Arial"/>
          <w:b/>
          <w:sz w:val="28"/>
          <w:szCs w:val="28"/>
          <w:lang w:val="en-GB"/>
        </w:rPr>
        <w:t>RP-17</w:t>
      </w:r>
      <w:r w:rsidR="006914F9" w:rsidRPr="003F06CF">
        <w:rPr>
          <w:rFonts w:ascii="Arial" w:hAnsi="Arial" w:cs="Arial"/>
          <w:b/>
          <w:sz w:val="28"/>
          <w:szCs w:val="28"/>
          <w:lang w:val="en-GB"/>
        </w:rPr>
        <w:t>xxxx</w:t>
      </w:r>
    </w:p>
    <w:p w:rsidR="006F108A" w:rsidRPr="00F820C8" w:rsidRDefault="00F820C8" w:rsidP="006F108A">
      <w:pPr>
        <w:tabs>
          <w:tab w:val="left" w:pos="567"/>
        </w:tabs>
        <w:rPr>
          <w:rFonts w:ascii="Arial" w:hAnsi="Arial" w:cs="Arial"/>
          <w:b/>
          <w:sz w:val="28"/>
          <w:szCs w:val="28"/>
          <w:lang w:val="en-GB"/>
        </w:rPr>
      </w:pPr>
      <w:r>
        <w:rPr>
          <w:rFonts w:ascii="Arial" w:hAnsi="Arial" w:cs="Arial"/>
          <w:b/>
          <w:sz w:val="28"/>
          <w:szCs w:val="28"/>
          <w:lang w:val="en-GB"/>
        </w:rPr>
        <w:t>Chennai</w:t>
      </w:r>
      <w:r w:rsidR="006F108A" w:rsidRPr="00F820C8">
        <w:rPr>
          <w:rFonts w:ascii="Arial" w:hAnsi="Arial" w:cs="Arial"/>
          <w:b/>
          <w:sz w:val="28"/>
          <w:szCs w:val="28"/>
          <w:lang w:val="en-GB"/>
        </w:rPr>
        <w:t xml:space="preserve">, </w:t>
      </w:r>
      <w:r>
        <w:rPr>
          <w:rFonts w:ascii="Arial" w:hAnsi="Arial" w:cs="Arial"/>
          <w:b/>
          <w:sz w:val="28"/>
          <w:szCs w:val="28"/>
          <w:lang w:val="en-GB"/>
        </w:rPr>
        <w:t>India</w:t>
      </w:r>
      <w:r w:rsidR="006914F9" w:rsidRPr="00F820C8">
        <w:rPr>
          <w:rFonts w:ascii="Arial" w:hAnsi="Arial" w:cs="Arial"/>
          <w:b/>
          <w:sz w:val="28"/>
          <w:szCs w:val="28"/>
          <w:lang w:val="en-GB"/>
        </w:rPr>
        <w:t>,</w:t>
      </w:r>
      <w:r w:rsidR="006F108A" w:rsidRPr="00F820C8">
        <w:rPr>
          <w:rFonts w:ascii="Arial" w:hAnsi="Arial" w:cs="Arial"/>
          <w:b/>
          <w:sz w:val="28"/>
          <w:szCs w:val="28"/>
          <w:lang w:val="en-GB"/>
        </w:rPr>
        <w:t xml:space="preserve"> </w:t>
      </w:r>
      <w:r w:rsidRPr="00F820C8">
        <w:rPr>
          <w:rFonts w:ascii="Arial" w:hAnsi="Arial" w:cs="Arial"/>
          <w:b/>
          <w:sz w:val="28"/>
          <w:szCs w:val="28"/>
          <w:lang w:val="en-GB"/>
        </w:rPr>
        <w:t>March 19-22, 2018</w:t>
      </w:r>
    </w:p>
    <w:p w:rsidR="006F108A"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6F108A" w:rsidRPr="00C36D44" w:rsidTr="00D90667">
        <w:trPr>
          <w:trHeight w:val="879"/>
          <w:jc w:val="center"/>
        </w:trPr>
        <w:tc>
          <w:tcPr>
            <w:tcW w:w="7020" w:type="dxa"/>
          </w:tcPr>
          <w:p w:rsidR="006F108A" w:rsidRPr="006F108A" w:rsidRDefault="006F108A" w:rsidP="00D90667">
            <w:pPr>
              <w:pStyle w:val="Kopfzeile"/>
              <w:spacing w:before="120"/>
              <w:rPr>
                <w:rFonts w:ascii="Arial" w:hAnsi="Arial" w:cs="Arial"/>
                <w:i/>
                <w:color w:val="568E16"/>
                <w:lang w:val="en-GB"/>
              </w:rPr>
            </w:pPr>
            <w:r w:rsidRPr="006F108A">
              <w:rPr>
                <w:rFonts w:ascii="Arial" w:hAnsi="Arial" w:cs="Arial"/>
                <w:i/>
                <w:color w:val="568E16"/>
                <w:lang w:val="en-GB"/>
              </w:rPr>
              <w:t>Next Generation Mobile Networks</w:t>
            </w:r>
          </w:p>
          <w:p w:rsidR="006F108A" w:rsidRPr="00C36D44" w:rsidRDefault="006F108A" w:rsidP="00D90667">
            <w:pPr>
              <w:pStyle w:val="Kopfzeile"/>
              <w:rPr>
                <w:rFonts w:ascii="Arial" w:hAnsi="Arial" w:cs="Arial"/>
                <w:b/>
                <w:sz w:val="28"/>
                <w:lang w:val="en-GB" w:eastAsia="zh-CN"/>
              </w:rPr>
            </w:pPr>
            <w:r w:rsidRPr="006F108A">
              <w:rPr>
                <w:rFonts w:ascii="Arial" w:hAnsi="Arial" w:cs="Arial" w:hint="eastAsia"/>
                <w:i/>
                <w:lang w:val="en-GB" w:eastAsia="zh-CN"/>
              </w:rPr>
              <w:t>NGMN</w:t>
            </w:r>
            <w:r w:rsidRPr="006F108A">
              <w:rPr>
                <w:rFonts w:ascii="Arial" w:hAnsi="Arial" w:cs="Arial"/>
                <w:i/>
                <w:lang w:val="en-GB" w:eastAsia="zh-CN"/>
              </w:rPr>
              <w:t xml:space="preserve"> </w:t>
            </w:r>
            <w:r w:rsidRPr="006F108A">
              <w:rPr>
                <w:rFonts w:ascii="Arial" w:hAnsi="Arial" w:cs="Arial" w:hint="eastAsia"/>
                <w:i/>
                <w:lang w:val="en-GB" w:eastAsia="zh-CN"/>
              </w:rPr>
              <w:t xml:space="preserve">Liaison </w:t>
            </w:r>
            <w:r w:rsidRPr="006F108A">
              <w:rPr>
                <w:rFonts w:ascii="Arial" w:hAnsi="Arial" w:cs="Arial"/>
                <w:i/>
                <w:lang w:val="en-GB" w:eastAsia="zh-CN"/>
              </w:rPr>
              <w:t xml:space="preserve">Statement </w:t>
            </w:r>
            <w:r w:rsidRPr="006F108A">
              <w:rPr>
                <w:rFonts w:ascii="Arial" w:hAnsi="Arial" w:cs="Arial" w:hint="eastAsia"/>
                <w:i/>
                <w:lang w:val="en-GB" w:eastAsia="zh-CN"/>
              </w:rPr>
              <w:t xml:space="preserve">to </w:t>
            </w:r>
            <w:r w:rsidRPr="006F108A">
              <w:rPr>
                <w:rFonts w:ascii="Arial" w:hAnsi="Arial" w:cs="Arial"/>
                <w:i/>
                <w:lang w:val="en-GB" w:eastAsia="zh-CN"/>
              </w:rPr>
              <w:t xml:space="preserve">3GPP  </w:t>
            </w:r>
          </w:p>
        </w:tc>
        <w:tc>
          <w:tcPr>
            <w:tcW w:w="2619" w:type="dxa"/>
            <w:vAlign w:val="center"/>
          </w:tcPr>
          <w:p w:rsidR="006F108A" w:rsidRPr="00C36D44" w:rsidRDefault="006714A4" w:rsidP="00D90667">
            <w:pPr>
              <w:pStyle w:val="Kopfzeile"/>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6F108A"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bl>
      <w:tblPr>
        <w:tblW w:w="17334" w:type="dxa"/>
        <w:tblBorders>
          <w:bottom w:val="single" w:sz="4" w:space="0" w:color="auto"/>
        </w:tblBorders>
        <w:tblLook w:val="01E0" w:firstRow="1" w:lastRow="1" w:firstColumn="1" w:lastColumn="1" w:noHBand="0" w:noVBand="0"/>
      </w:tblPr>
      <w:tblGrid>
        <w:gridCol w:w="9747"/>
        <w:gridCol w:w="7587"/>
      </w:tblGrid>
      <w:tr w:rsidR="006F108A" w:rsidRPr="005B7BDA" w:rsidTr="00D90667">
        <w:tc>
          <w:tcPr>
            <w:tcW w:w="9747" w:type="dxa"/>
          </w:tcPr>
          <w:p w:rsidR="006F108A" w:rsidRPr="00C36D44" w:rsidRDefault="006F108A" w:rsidP="00F820C8">
            <w:pPr>
              <w:tabs>
                <w:tab w:val="left" w:pos="1620"/>
                <w:tab w:val="left" w:pos="1800"/>
                <w:tab w:val="left" w:pos="1980"/>
              </w:tabs>
              <w:autoSpaceDE w:val="0"/>
              <w:autoSpaceDN w:val="0"/>
              <w:adjustRightInd w:val="0"/>
              <w:ind w:left="600" w:hangingChars="250" w:hanging="60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Pr>
                <w:rFonts w:ascii="Arial" w:hAnsi="Arial" w:cs="Arial"/>
                <w:bCs/>
                <w:sz w:val="24"/>
                <w:szCs w:val="24"/>
                <w:lang w:val="en-GB" w:eastAsia="zh-CN"/>
              </w:rPr>
              <w:t>Liaison Statement from</w:t>
            </w:r>
            <w:r w:rsidR="00EA14C8">
              <w:rPr>
                <w:rFonts w:ascii="Arial" w:hAnsi="Arial" w:cs="Arial"/>
                <w:bCs/>
                <w:sz w:val="24"/>
                <w:szCs w:val="24"/>
                <w:lang w:val="en-GB" w:eastAsia="zh-CN"/>
              </w:rPr>
              <w:t xml:space="preserve"> the</w:t>
            </w:r>
            <w:r>
              <w:rPr>
                <w:rFonts w:ascii="Arial" w:hAnsi="Arial" w:cs="Arial"/>
                <w:bCs/>
                <w:sz w:val="24"/>
                <w:szCs w:val="24"/>
                <w:lang w:val="en-GB" w:eastAsia="zh-CN"/>
              </w:rPr>
              <w:t xml:space="preserve"> NGMN Alliance to 3GPP on</w:t>
            </w:r>
            <w:r w:rsidR="00EA14C8">
              <w:rPr>
                <w:rFonts w:ascii="Arial" w:hAnsi="Arial" w:cs="Arial"/>
                <w:bCs/>
                <w:sz w:val="24"/>
                <w:szCs w:val="24"/>
                <w:lang w:val="en-GB" w:eastAsia="zh-CN"/>
              </w:rPr>
              <w:t xml:space="preserve"> the</w:t>
            </w:r>
            <w:r>
              <w:rPr>
                <w:rFonts w:ascii="Arial" w:hAnsi="Arial" w:cs="Arial"/>
                <w:bCs/>
                <w:sz w:val="24"/>
                <w:szCs w:val="24"/>
                <w:lang w:val="en-GB" w:eastAsia="zh-CN"/>
              </w:rPr>
              <w:t xml:space="preserve"> </w:t>
            </w:r>
            <w:r w:rsidR="007F61D8">
              <w:rPr>
                <w:rFonts w:ascii="Arial" w:eastAsia="Times New Roman" w:hAnsi="Arial" w:cs="Arial"/>
                <w:bCs/>
                <w:sz w:val="24"/>
                <w:szCs w:val="24"/>
                <w:lang w:val="en-GB" w:eastAsia="ko-KR"/>
              </w:rPr>
              <w:t>5G</w:t>
            </w:r>
            <w:r w:rsidR="004030DD">
              <w:rPr>
                <w:rFonts w:ascii="Arial" w:eastAsia="Times New Roman" w:hAnsi="Arial" w:cs="Arial"/>
                <w:bCs/>
                <w:sz w:val="24"/>
                <w:szCs w:val="24"/>
                <w:lang w:val="en-GB" w:eastAsia="ko-KR"/>
              </w:rPr>
              <w:t xml:space="preserve"> trials framework</w:t>
            </w:r>
            <w:r w:rsidR="00F820C8">
              <w:rPr>
                <w:rFonts w:ascii="Arial" w:eastAsia="Times New Roman" w:hAnsi="Arial" w:cs="Arial"/>
                <w:bCs/>
                <w:sz w:val="24"/>
                <w:szCs w:val="24"/>
                <w:lang w:val="en-GB" w:eastAsia="ko-KR"/>
              </w:rPr>
              <w:t>.</w:t>
            </w:r>
            <w:r w:rsidR="009B49AE">
              <w:rPr>
                <w:rFonts w:ascii="Arial" w:eastAsia="Times New Roman" w:hAnsi="Arial" w:cs="Arial"/>
                <w:bCs/>
                <w:sz w:val="24"/>
                <w:szCs w:val="24"/>
                <w:lang w:val="en-GB" w:eastAsia="ko-KR"/>
              </w:rPr>
              <w:t xml:space="preserve"> </w:t>
            </w: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5B7BDA"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w:t>
            </w:r>
          </w:p>
        </w:tc>
        <w:tc>
          <w:tcPr>
            <w:tcW w:w="7587" w:type="dxa"/>
          </w:tcPr>
          <w:p w:rsidR="006F108A" w:rsidRPr="00EE351B" w:rsidRDefault="006F108A" w:rsidP="00D90667">
            <w:pPr>
              <w:tabs>
                <w:tab w:val="left" w:pos="2367"/>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ab/>
            </w: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F820C8" w:rsidTr="00D90667">
        <w:tc>
          <w:tcPr>
            <w:tcW w:w="9747" w:type="dxa"/>
          </w:tcPr>
          <w:p w:rsidR="006F108A" w:rsidRPr="00AF066D" w:rsidRDefault="006F108A" w:rsidP="005658B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 xml:space="preserve">To: </w:t>
            </w:r>
            <w:r w:rsidR="005658BF">
              <w:rPr>
                <w:rFonts w:ascii="Arial" w:hAnsi="Arial" w:cs="Arial"/>
                <w:bCs/>
                <w:sz w:val="24"/>
                <w:szCs w:val="24"/>
                <w:lang w:val="en-GB" w:eastAsia="zh-CN"/>
              </w:rPr>
              <w:t>3GPP TSG RAN</w:t>
            </w:r>
          </w:p>
        </w:tc>
        <w:tc>
          <w:tcPr>
            <w:tcW w:w="7587" w:type="dxa"/>
          </w:tcPr>
          <w:p w:rsidR="006F108A" w:rsidRPr="00AF066D" w:rsidRDefault="006F108A" w:rsidP="00D90667">
            <w:pPr>
              <w:spacing w:after="60"/>
              <w:rPr>
                <w:rFonts w:ascii="Arial" w:eastAsia="Batang" w:hAnsi="Arial" w:cs="Arial"/>
                <w:color w:val="000000"/>
                <w:sz w:val="24"/>
                <w:szCs w:val="24"/>
                <w:lang w:val="en-GB" w:eastAsia="ko-KR"/>
              </w:rPr>
            </w:pPr>
          </w:p>
        </w:tc>
      </w:tr>
      <w:tr w:rsidR="006F108A" w:rsidRPr="00C36D44" w:rsidTr="00D90667">
        <w:tc>
          <w:tcPr>
            <w:tcW w:w="9747" w:type="dxa"/>
          </w:tcPr>
          <w:p w:rsidR="006F108A" w:rsidRPr="00EE351B" w:rsidRDefault="006F108A" w:rsidP="00F820C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2207A">
              <w:rPr>
                <w:rFonts w:ascii="Arial" w:eastAsia="Batang" w:hAnsi="Arial" w:cs="Arial"/>
                <w:b/>
                <w:bCs/>
                <w:color w:val="000000"/>
                <w:sz w:val="24"/>
                <w:szCs w:val="24"/>
                <w:lang w:val="en-GB" w:eastAsia="ko-KR"/>
              </w:rPr>
              <w:t xml:space="preserve">Date: </w:t>
            </w:r>
            <w:r w:rsidR="005B7BDA">
              <w:rPr>
                <w:rFonts w:ascii="Arial" w:hAnsi="Arial" w:cs="Arial"/>
                <w:bCs/>
                <w:color w:val="000000"/>
                <w:sz w:val="24"/>
                <w:szCs w:val="24"/>
                <w:lang w:val="en-GB" w:eastAsia="zh-CN"/>
              </w:rPr>
              <w:t>20</w:t>
            </w:r>
            <w:bookmarkStart w:id="0" w:name="_GoBack"/>
            <w:bookmarkEnd w:id="0"/>
            <w:r w:rsidRPr="00F820C8">
              <w:rPr>
                <w:rFonts w:ascii="Arial" w:hAnsi="Arial" w:cs="Arial"/>
                <w:bCs/>
                <w:color w:val="000000"/>
                <w:sz w:val="24"/>
                <w:szCs w:val="24"/>
                <w:lang w:val="en-GB" w:eastAsia="zh-CN"/>
              </w:rPr>
              <w:t xml:space="preserve"> </w:t>
            </w:r>
            <w:r w:rsidR="00F820C8">
              <w:rPr>
                <w:rFonts w:ascii="Arial" w:eastAsia="Times New Roman" w:hAnsi="Arial" w:cs="Arial"/>
                <w:bCs/>
                <w:color w:val="000000"/>
                <w:sz w:val="24"/>
                <w:szCs w:val="24"/>
                <w:lang w:val="en-GB" w:eastAsia="ko-KR"/>
              </w:rPr>
              <w:t>March</w:t>
            </w:r>
            <w:r w:rsidRPr="00F94460">
              <w:rPr>
                <w:rFonts w:ascii="Arial" w:hAnsi="Arial" w:cs="Arial"/>
                <w:bCs/>
                <w:strike/>
                <w:color w:val="000000"/>
                <w:sz w:val="24"/>
                <w:szCs w:val="24"/>
                <w:lang w:val="en-GB" w:eastAsia="zh-CN"/>
              </w:rPr>
              <w:t xml:space="preserve"> </w:t>
            </w:r>
            <w:r w:rsidRPr="0092207A">
              <w:rPr>
                <w:rFonts w:ascii="Arial" w:hAnsi="Arial" w:cs="Arial"/>
                <w:bCs/>
                <w:color w:val="000000"/>
                <w:sz w:val="24"/>
                <w:szCs w:val="24"/>
                <w:lang w:val="en-GB" w:eastAsia="zh-CN"/>
              </w:rPr>
              <w:t>201</w:t>
            </w:r>
            <w:r w:rsidR="00B824C0">
              <w:rPr>
                <w:rFonts w:ascii="Arial" w:hAnsi="Arial" w:cs="Arial"/>
                <w:bCs/>
                <w:color w:val="000000"/>
                <w:sz w:val="24"/>
                <w:szCs w:val="24"/>
                <w:lang w:val="en-GB" w:eastAsia="zh-CN"/>
              </w:rPr>
              <w:t>8</w:t>
            </w:r>
          </w:p>
        </w:tc>
        <w:tc>
          <w:tcPr>
            <w:tcW w:w="7587" w:type="dxa"/>
          </w:tcPr>
          <w:p w:rsidR="006F108A" w:rsidRPr="00C36D44"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6F108A" w:rsidRPr="00C36D44" w:rsidTr="00D90667">
        <w:tc>
          <w:tcPr>
            <w:tcW w:w="9747" w:type="dxa"/>
            <w:tcBorders>
              <w:bottom w:val="nil"/>
            </w:tcBorders>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B824C0" w:rsidTr="00D90667">
        <w:tc>
          <w:tcPr>
            <w:tcW w:w="9747" w:type="dxa"/>
            <w:tcBorders>
              <w:bottom w:val="nil"/>
            </w:tcBorders>
            <w:shd w:val="clear" w:color="auto" w:fill="FFFFFF"/>
          </w:tcPr>
          <w:p w:rsidR="006F108A" w:rsidRDefault="006F108A" w:rsidP="00D90667">
            <w:pPr>
              <w:tabs>
                <w:tab w:val="left" w:pos="1620"/>
                <w:tab w:val="left" w:pos="1800"/>
                <w:tab w:val="left" w:pos="1980"/>
              </w:tabs>
              <w:autoSpaceDE w:val="0"/>
              <w:autoSpaceDN w:val="0"/>
              <w:adjustRightInd w:val="0"/>
              <w:rPr>
                <w:rFonts w:ascii="Arial" w:eastAsia="Times New Roman" w:hAnsi="Arial" w:cs="Arial"/>
                <w:bCs/>
                <w:color w:val="000000"/>
                <w:sz w:val="24"/>
                <w:szCs w:val="24"/>
                <w:lang w:val="en-GB" w:eastAsia="ko-KR"/>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r w:rsidR="00B824C0">
              <w:rPr>
                <w:rFonts w:ascii="Arial" w:hAnsi="Arial" w:cs="Arial"/>
                <w:bCs/>
                <w:color w:val="000000"/>
                <w:sz w:val="24"/>
                <w:szCs w:val="24"/>
                <w:lang w:val="en-GB" w:eastAsia="zh-CN"/>
              </w:rPr>
              <w:t xml:space="preserve">Hisham </w:t>
            </w:r>
            <w:proofErr w:type="spellStart"/>
            <w:r w:rsidR="00B824C0">
              <w:rPr>
                <w:rFonts w:ascii="Arial" w:hAnsi="Arial" w:cs="Arial"/>
                <w:bCs/>
                <w:color w:val="000000"/>
                <w:sz w:val="24"/>
                <w:szCs w:val="24"/>
                <w:lang w:val="en-GB" w:eastAsia="zh-CN"/>
              </w:rPr>
              <w:t>Elshaer</w:t>
            </w:r>
            <w:proofErr w:type="spellEnd"/>
            <w:r w:rsidR="0034721B">
              <w:rPr>
                <w:rFonts w:ascii="Arial" w:hAnsi="Arial" w:cs="Arial"/>
                <w:bCs/>
                <w:color w:val="000000"/>
                <w:sz w:val="24"/>
                <w:szCs w:val="24"/>
                <w:lang w:val="en-GB" w:eastAsia="zh-CN"/>
              </w:rPr>
              <w:t xml:space="preserve"> </w:t>
            </w:r>
            <w:r>
              <w:rPr>
                <w:rFonts w:ascii="Arial" w:hAnsi="Arial" w:cs="Arial"/>
                <w:bCs/>
                <w:color w:val="000000"/>
                <w:sz w:val="24"/>
                <w:szCs w:val="24"/>
                <w:lang w:val="en-GB" w:eastAsia="zh-CN"/>
              </w:rPr>
              <w:t>(</w:t>
            </w:r>
            <w:hyperlink r:id="rId9" w:history="1">
              <w:r w:rsidR="00B824C0" w:rsidRPr="00DE1745">
                <w:rPr>
                  <w:rStyle w:val="Hyperlink"/>
                  <w:rFonts w:ascii="Arial" w:hAnsi="Arial" w:cs="Arial"/>
                  <w:bCs/>
                  <w:sz w:val="24"/>
                  <w:szCs w:val="24"/>
                  <w:lang w:val="en-GB" w:eastAsia="zh-CN"/>
                </w:rPr>
                <w:t>hisham.elshaer@vodafone.com</w:t>
              </w:r>
            </w:hyperlink>
            <w:r>
              <w:rPr>
                <w:rFonts w:ascii="Arial" w:hAnsi="Arial" w:cs="Arial"/>
                <w:bCs/>
                <w:color w:val="000000"/>
                <w:sz w:val="24"/>
                <w:szCs w:val="24"/>
                <w:lang w:val="en-GB" w:eastAsia="zh-CN"/>
              </w:rPr>
              <w:t xml:space="preserve">); </w:t>
            </w:r>
          </w:p>
          <w:p w:rsidR="006F108A" w:rsidRPr="009D7212" w:rsidRDefault="00B824C0"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it-IT" w:eastAsia="ko-KR"/>
              </w:rPr>
            </w:pPr>
            <w:proofErr w:type="spellStart"/>
            <w:r>
              <w:rPr>
                <w:rFonts w:ascii="Arial" w:eastAsia="Times New Roman" w:hAnsi="Arial" w:cs="Arial"/>
                <w:bCs/>
                <w:color w:val="000000"/>
                <w:sz w:val="24"/>
                <w:szCs w:val="24"/>
                <w:lang w:val="it-IT" w:eastAsia="ko-KR"/>
              </w:rPr>
              <w:t>Yuksel</w:t>
            </w:r>
            <w:proofErr w:type="spellEnd"/>
            <w:r>
              <w:rPr>
                <w:rFonts w:ascii="Arial" w:eastAsia="Times New Roman" w:hAnsi="Arial" w:cs="Arial"/>
                <w:bCs/>
                <w:color w:val="000000"/>
                <w:sz w:val="24"/>
                <w:szCs w:val="24"/>
                <w:lang w:val="it-IT" w:eastAsia="ko-KR"/>
              </w:rPr>
              <w:t xml:space="preserve"> Yilmaz</w:t>
            </w:r>
            <w:r w:rsidR="006F108A" w:rsidRPr="009D7212">
              <w:rPr>
                <w:rFonts w:ascii="Arial" w:eastAsia="Times New Roman" w:hAnsi="Arial" w:cs="Arial"/>
                <w:bCs/>
                <w:color w:val="000000"/>
                <w:sz w:val="24"/>
                <w:szCs w:val="24"/>
                <w:lang w:val="it-IT" w:eastAsia="ko-KR"/>
              </w:rPr>
              <w:t xml:space="preserve"> </w:t>
            </w:r>
            <w:r w:rsidR="006F108A" w:rsidRPr="009D7212">
              <w:rPr>
                <w:rFonts w:ascii="Arial" w:hAnsi="Arial" w:cs="Arial"/>
                <w:bCs/>
                <w:color w:val="000000"/>
                <w:sz w:val="24"/>
                <w:szCs w:val="24"/>
                <w:lang w:val="it-IT" w:eastAsia="zh-CN"/>
              </w:rPr>
              <w:t>(</w:t>
            </w:r>
            <w:r w:rsidRPr="00B824C0">
              <w:rPr>
                <w:rStyle w:val="Hyperlink"/>
                <w:rFonts w:ascii="Arial" w:hAnsi="Arial" w:cs="Arial"/>
                <w:bCs/>
                <w:sz w:val="24"/>
                <w:szCs w:val="24"/>
                <w:lang w:val="en-GB" w:eastAsia="zh-CN"/>
              </w:rPr>
              <w:t>yuksel.yilmaz@turkcell.com.tr</w:t>
            </w:r>
            <w:r w:rsidR="006F108A" w:rsidRPr="009D7212">
              <w:rPr>
                <w:rFonts w:ascii="Arial" w:hAnsi="Arial" w:cs="Arial"/>
                <w:bCs/>
                <w:color w:val="000000"/>
                <w:sz w:val="24"/>
                <w:szCs w:val="24"/>
                <w:lang w:val="it-IT" w:eastAsia="zh-CN"/>
              </w:rPr>
              <w:t xml:space="preserve">); </w:t>
            </w:r>
          </w:p>
          <w:p w:rsidR="006F108A" w:rsidRPr="00374B56" w:rsidRDefault="00112BA0"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fr-FR" w:eastAsia="ko-KR"/>
              </w:rPr>
            </w:pPr>
            <w:r>
              <w:rPr>
                <w:rFonts w:ascii="Arial" w:hAnsi="Arial" w:cs="Arial"/>
                <w:bCs/>
                <w:color w:val="000000"/>
                <w:sz w:val="24"/>
                <w:szCs w:val="24"/>
                <w:lang w:val="fr-FR" w:eastAsia="zh-CN"/>
              </w:rPr>
              <w:t>Klaus Moschner</w:t>
            </w:r>
            <w:r w:rsidR="006F108A" w:rsidRPr="00374B56">
              <w:rPr>
                <w:rFonts w:ascii="Arial" w:hAnsi="Arial" w:cs="Arial"/>
                <w:bCs/>
                <w:color w:val="000000"/>
                <w:sz w:val="24"/>
                <w:szCs w:val="24"/>
                <w:lang w:val="fr-FR" w:eastAsia="zh-CN"/>
              </w:rPr>
              <w:t xml:space="preserve"> (</w:t>
            </w:r>
            <w:hyperlink r:id="rId10" w:history="1">
              <w:r w:rsidR="007F61D8" w:rsidRPr="00050264">
                <w:rPr>
                  <w:rStyle w:val="Hyperlink"/>
                  <w:rFonts w:ascii="Arial" w:hAnsi="Arial" w:cs="Arial"/>
                  <w:sz w:val="24"/>
                  <w:szCs w:val="24"/>
                </w:rPr>
                <w:t>klaus.moschner</w:t>
              </w:r>
              <w:r w:rsidR="007F61D8" w:rsidRPr="00050264">
                <w:rPr>
                  <w:rStyle w:val="Hyperlink"/>
                  <w:rFonts w:ascii="Arial" w:hAnsi="Arial" w:cs="Arial"/>
                  <w:sz w:val="24"/>
                  <w:szCs w:val="24"/>
                  <w:lang w:val="fr-FR"/>
                </w:rPr>
                <w:t>@ngmn.org</w:t>
              </w:r>
            </w:hyperlink>
            <w:r w:rsidR="006F108A" w:rsidRPr="00374B56">
              <w:rPr>
                <w:rFonts w:ascii="Arial" w:hAnsi="Arial" w:cs="Arial"/>
                <w:sz w:val="24"/>
                <w:szCs w:val="24"/>
                <w:lang w:val="fr-FR"/>
              </w:rPr>
              <w:t>)</w:t>
            </w:r>
            <w:r w:rsidR="006F108A" w:rsidRPr="00374B56">
              <w:rPr>
                <w:rFonts w:ascii="Arial" w:hAnsi="Arial" w:cs="Arial"/>
                <w:bCs/>
                <w:color w:val="000000"/>
                <w:sz w:val="24"/>
                <w:szCs w:val="24"/>
                <w:lang w:val="fr-FR" w:eastAsia="zh-CN"/>
              </w:rPr>
              <w:br/>
            </w:r>
          </w:p>
        </w:tc>
        <w:tc>
          <w:tcPr>
            <w:tcW w:w="7587" w:type="dxa"/>
          </w:tcPr>
          <w:p w:rsidR="006F108A" w:rsidRPr="00374B56"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fr-FR" w:eastAsia="zh-CN"/>
              </w:rPr>
            </w:pPr>
          </w:p>
        </w:tc>
      </w:tr>
      <w:tr w:rsidR="006F108A" w:rsidRPr="00B824C0" w:rsidTr="00D90667">
        <w:tc>
          <w:tcPr>
            <w:tcW w:w="9747" w:type="dxa"/>
            <w:tcBorders>
              <w:top w:val="nil"/>
            </w:tcBorders>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824C0"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824C0"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bl>
    <w:p w:rsidR="006F108A" w:rsidRPr="00374B56"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About the NGMN Alliance</w:t>
      </w:r>
    </w:p>
    <w:p w:rsidR="00766589" w:rsidRPr="00EE351B" w:rsidRDefault="00766589" w:rsidP="00374B56">
      <w:pPr>
        <w:ind w:firstLineChars="50" w:firstLine="120"/>
        <w:jc w:val="both"/>
        <w:rPr>
          <w:rFonts w:ascii="Arial" w:hAnsi="Arial" w:cs="Arial"/>
          <w:sz w:val="24"/>
          <w:szCs w:val="24"/>
          <w:lang w:val="en-GB"/>
        </w:rPr>
      </w:pPr>
      <w:r w:rsidRPr="00766589">
        <w:rPr>
          <w:rFonts w:ascii="Arial" w:hAnsi="Arial" w:cs="Arial"/>
          <w:sz w:val="24"/>
          <w:szCs w:val="24"/>
          <w:lang w:val="en-GB"/>
        </w:rPr>
        <w:t xml:space="preserve">The NGMN Alliance </w:t>
      </w:r>
      <w:r w:rsidRPr="00EE351B">
        <w:rPr>
          <w:rFonts w:ascii="Arial" w:hAnsi="Arial" w:cs="Arial"/>
          <w:sz w:val="24"/>
          <w:szCs w:val="24"/>
          <w:lang w:val="en-GB"/>
        </w:rPr>
        <w:t xml:space="preserve">(see </w:t>
      </w:r>
      <w:hyperlink r:id="rId11"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w:t>
      </w:r>
      <w:r w:rsidRPr="00766589">
        <w:rPr>
          <w:rFonts w:ascii="Arial" w:hAnsi="Arial" w:cs="Arial"/>
          <w:sz w:val="24"/>
          <w:szCs w:val="24"/>
          <w:lang w:val="en-GB"/>
        </w:rPr>
        <w:t xml:space="preserve">was founded by leading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w:t>
      </w:r>
      <w:r w:rsidR="00BD07AF">
        <w:rPr>
          <w:rFonts w:ascii="Arial" w:hAnsi="Arial" w:cs="Arial"/>
          <w:sz w:val="24"/>
          <w:szCs w:val="24"/>
          <w:lang w:val="en-GB"/>
        </w:rPr>
        <w:t xml:space="preserve">other industry players (like software companies, vertical industry representatives) </w:t>
      </w:r>
      <w:r w:rsidRPr="00766589">
        <w:rPr>
          <w:rFonts w:ascii="Arial" w:hAnsi="Arial" w:cs="Arial"/>
          <w:sz w:val="24"/>
          <w:szCs w:val="24"/>
          <w:lang w:val="en-GB"/>
        </w:rPr>
        <w:t xml:space="preserve">and </w:t>
      </w:r>
      <w:r w:rsidR="00BD07AF">
        <w:rPr>
          <w:rFonts w:ascii="Arial" w:hAnsi="Arial" w:cs="Arial"/>
          <w:sz w:val="24"/>
          <w:szCs w:val="24"/>
          <w:lang w:val="en-GB"/>
        </w:rPr>
        <w:t xml:space="preserve">by </w:t>
      </w:r>
      <w:r w:rsidRPr="00766589">
        <w:rPr>
          <w:rFonts w:ascii="Arial" w:hAnsi="Arial" w:cs="Arial"/>
          <w:sz w:val="24"/>
          <w:szCs w:val="24"/>
          <w:lang w:val="en-GB"/>
        </w:rPr>
        <w:t>successful co-operations with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8B4527" w:rsidP="00715956">
      <w:pPr>
        <w:autoSpaceDE w:val="0"/>
        <w:autoSpaceDN w:val="0"/>
        <w:adjustRightInd w:val="0"/>
        <w:outlineLvl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 xml:space="preserve">NGMN 5G Work-Programme and the NGMN </w:t>
      </w:r>
      <w:r w:rsidR="00374B56" w:rsidRPr="00374B56">
        <w:rPr>
          <w:rFonts w:ascii="Arial" w:eastAsia="Batang" w:hAnsi="Arial" w:cs="Arial" w:hint="eastAsia"/>
          <w:b/>
          <w:bCs/>
          <w:color w:val="000000"/>
          <w:sz w:val="24"/>
          <w:szCs w:val="24"/>
          <w:lang w:val="en-GB" w:eastAsia="ko-KR"/>
        </w:rPr>
        <w:t>Trial and Test</w:t>
      </w:r>
      <w:r w:rsidR="00374B56">
        <w:rPr>
          <w:rFonts w:ascii="Arial" w:eastAsia="Batang" w:hAnsi="Arial" w:cs="Arial"/>
          <w:b/>
          <w:bCs/>
          <w:color w:val="000000"/>
          <w:sz w:val="24"/>
          <w:szCs w:val="24"/>
          <w:lang w:val="en-GB" w:eastAsia="ko-KR"/>
        </w:rPr>
        <w:t>ing</w:t>
      </w:r>
      <w:r w:rsidR="00374B56" w:rsidRPr="00374B56">
        <w:rPr>
          <w:rFonts w:ascii="Arial" w:eastAsia="Batang" w:hAnsi="Arial" w:cs="Arial" w:hint="eastAsia"/>
          <w:b/>
          <w:bCs/>
          <w:color w:val="000000"/>
          <w:sz w:val="24"/>
          <w:szCs w:val="24"/>
          <w:lang w:val="en-GB" w:eastAsia="ko-KR"/>
        </w:rPr>
        <w:t xml:space="preserve"> </w:t>
      </w:r>
      <w:r w:rsidR="00374B56" w:rsidRPr="00374B56">
        <w:rPr>
          <w:rFonts w:ascii="Arial" w:eastAsia="Batang" w:hAnsi="Arial" w:cs="Arial"/>
          <w:b/>
          <w:bCs/>
          <w:color w:val="000000"/>
          <w:sz w:val="24"/>
          <w:szCs w:val="24"/>
          <w:lang w:val="en-GB" w:eastAsia="ko-KR"/>
        </w:rPr>
        <w:t xml:space="preserve">Initiative </w:t>
      </w:r>
      <w:r w:rsidR="00B8389B">
        <w:rPr>
          <w:rFonts w:ascii="Arial" w:eastAsia="Batang" w:hAnsi="Arial" w:cs="Arial" w:hint="eastAsia"/>
          <w:b/>
          <w:bCs/>
          <w:color w:val="000000"/>
          <w:sz w:val="24"/>
          <w:szCs w:val="24"/>
          <w:lang w:val="en-GB" w:eastAsia="ko-KR"/>
        </w:rPr>
        <w:t xml:space="preserve">with </w:t>
      </w:r>
      <w:r w:rsidR="00374B56">
        <w:rPr>
          <w:rFonts w:ascii="Arial" w:eastAsia="Batang" w:hAnsi="Arial" w:cs="Arial"/>
          <w:b/>
          <w:bCs/>
          <w:color w:val="000000"/>
          <w:sz w:val="24"/>
          <w:szCs w:val="24"/>
          <w:lang w:val="en-GB" w:eastAsia="ko-KR"/>
        </w:rPr>
        <w:t xml:space="preserve">the </w:t>
      </w:r>
      <w:r w:rsidR="00B85E69">
        <w:rPr>
          <w:rFonts w:ascii="Arial" w:eastAsia="Batang" w:hAnsi="Arial" w:cs="Arial"/>
          <w:b/>
          <w:bCs/>
          <w:color w:val="000000"/>
          <w:sz w:val="24"/>
          <w:szCs w:val="24"/>
          <w:lang w:val="en-GB" w:eastAsia="ko-KR"/>
        </w:rPr>
        <w:t>Pre-Commercial Networks Trials</w:t>
      </w:r>
      <w:r w:rsidR="00374B56">
        <w:rPr>
          <w:rFonts w:ascii="Arial" w:eastAsia="Batang" w:hAnsi="Arial" w:cs="Arial" w:hint="eastAsia"/>
          <w:b/>
          <w:bCs/>
          <w:color w:val="000000"/>
          <w:sz w:val="24"/>
          <w:szCs w:val="24"/>
          <w:lang w:val="en-GB" w:eastAsia="ko-KR"/>
        </w:rPr>
        <w:t xml:space="preserve"> </w:t>
      </w:r>
      <w:r w:rsidR="00374B56">
        <w:rPr>
          <w:rFonts w:ascii="Arial" w:eastAsia="Batang" w:hAnsi="Arial" w:cs="Arial"/>
          <w:b/>
          <w:bCs/>
          <w:color w:val="000000"/>
          <w:sz w:val="24"/>
          <w:szCs w:val="24"/>
          <w:lang w:val="en-GB" w:eastAsia="ko-KR"/>
        </w:rPr>
        <w:t>phase</w:t>
      </w:r>
      <w:r w:rsidR="00376C55">
        <w:rPr>
          <w:rFonts w:ascii="Arial" w:eastAsia="Batang" w:hAnsi="Arial" w:cs="Arial"/>
          <w:b/>
          <w:bCs/>
          <w:color w:val="000000"/>
          <w:sz w:val="24"/>
          <w:szCs w:val="24"/>
          <w:lang w:val="en-GB" w:eastAsia="ko-KR"/>
        </w:rPr>
        <w:t>.</w:t>
      </w:r>
    </w:p>
    <w:p w:rsidR="00B8389B" w:rsidRDefault="008F6145"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w:t>
      </w:r>
      <w:r w:rsidR="00376C55">
        <w:rPr>
          <w:rFonts w:ascii="Arial" w:eastAsia="Batang" w:hAnsi="Arial" w:cs="Arial"/>
          <w:color w:val="000000"/>
          <w:sz w:val="24"/>
          <w:szCs w:val="24"/>
          <w:lang w:val="en-GB" w:eastAsia="ko-KR"/>
        </w:rPr>
        <w:t xml:space="preserve"> a</w:t>
      </w:r>
      <w:r w:rsidR="00C1321D" w:rsidRPr="00C1321D">
        <w:rPr>
          <w:rFonts w:ascii="Arial" w:eastAsia="Batang" w:hAnsi="Arial" w:cs="Arial"/>
          <w:color w:val="000000"/>
          <w:sz w:val="24"/>
          <w:szCs w:val="24"/>
          <w:lang w:val="en-GB" w:eastAsia="ko-KR"/>
        </w:rPr>
        <w:t xml:space="preserve"> consolidated</w:t>
      </w:r>
      <w:r w:rsidR="00376C55">
        <w:rPr>
          <w:rFonts w:ascii="Arial" w:eastAsia="Batang" w:hAnsi="Arial" w:cs="Arial"/>
          <w:color w:val="000000"/>
          <w:sz w:val="24"/>
          <w:szCs w:val="24"/>
          <w:lang w:val="en-GB" w:eastAsia="ko-KR"/>
        </w:rPr>
        <w:t xml:space="preserve"> view of</w:t>
      </w:r>
      <w:r w:rsidR="00C1321D" w:rsidRPr="00C1321D">
        <w:rPr>
          <w:rFonts w:ascii="Arial" w:eastAsia="Batang" w:hAnsi="Arial" w:cs="Arial"/>
          <w:color w:val="000000"/>
          <w:sz w:val="24"/>
          <w:szCs w:val="24"/>
          <w:lang w:val="en-GB" w:eastAsia="ko-KR"/>
        </w:rPr>
        <w:t xml:space="preserve"> </w:t>
      </w:r>
      <w:r w:rsidR="00376C55">
        <w:rPr>
          <w:rFonts w:ascii="Arial" w:eastAsia="Batang" w:hAnsi="Arial" w:cs="Arial"/>
          <w:color w:val="000000"/>
          <w:sz w:val="24"/>
          <w:szCs w:val="24"/>
          <w:lang w:val="en-GB" w:eastAsia="ko-KR"/>
        </w:rPr>
        <w:t>the 5G</w:t>
      </w:r>
      <w:r w:rsidR="00C1321D" w:rsidRPr="00C1321D">
        <w:rPr>
          <w:rFonts w:ascii="Arial" w:eastAsia="Batang" w:hAnsi="Arial" w:cs="Arial"/>
          <w:color w:val="000000"/>
          <w:sz w:val="24"/>
          <w:szCs w:val="24"/>
          <w:lang w:val="en-GB" w:eastAsia="ko-KR"/>
        </w:rPr>
        <w:t xml:space="preserve"> requirements</w:t>
      </w:r>
      <w:r w:rsidR="00376C55">
        <w:rPr>
          <w:rFonts w:ascii="Arial" w:eastAsia="Batang" w:hAnsi="Arial" w:cs="Arial"/>
          <w:color w:val="000000"/>
          <w:sz w:val="24"/>
          <w:szCs w:val="24"/>
          <w:lang w:val="en-GB" w:eastAsia="ko-KR"/>
        </w:rPr>
        <w:t xml:space="preserve"> from operators</w:t>
      </w:r>
      <w:r w:rsidR="00C1321D" w:rsidRPr="00C1321D">
        <w:rPr>
          <w:rFonts w:ascii="Arial" w:eastAsia="Batang" w:hAnsi="Arial" w:cs="Arial"/>
          <w:color w:val="000000"/>
          <w:sz w:val="24"/>
          <w:szCs w:val="24"/>
          <w:lang w:val="en-GB" w:eastAsia="ko-KR"/>
        </w:rPr>
        <w:t xml:space="preserve">. </w:t>
      </w:r>
      <w:r w:rsidR="00B21D8F" w:rsidRPr="00B21D8F">
        <w:rPr>
          <w:rFonts w:ascii="Arial" w:eastAsia="Batang" w:hAnsi="Arial" w:cs="Arial"/>
          <w:color w:val="000000"/>
          <w:sz w:val="24"/>
          <w:szCs w:val="24"/>
          <w:lang w:val="en-GB" w:eastAsia="ko-KR"/>
        </w:rPr>
        <w:t>Subsequently in 2016</w:t>
      </w:r>
      <w:r w:rsidR="00B21D8F">
        <w:rPr>
          <w:rFonts w:ascii="Arial" w:eastAsia="Batang" w:hAnsi="Arial" w:cs="Arial"/>
          <w:color w:val="000000"/>
          <w:sz w:val="24"/>
          <w:szCs w:val="24"/>
          <w:lang w:val="en-GB" w:eastAsia="ko-KR"/>
        </w:rPr>
        <w:t>,</w:t>
      </w:r>
      <w:r w:rsidR="00B21D8F" w:rsidRPr="00B21D8F">
        <w:rPr>
          <w:rFonts w:ascii="Arial" w:eastAsia="Batang" w:hAnsi="Arial" w:cs="Arial"/>
          <w:color w:val="000000"/>
          <w:sz w:val="24"/>
          <w:szCs w:val="24"/>
          <w:lang w:val="en-GB" w:eastAsia="ko-KR"/>
        </w:rPr>
        <w:t xml:space="preserve"> NGMN published a number of deliverables </w:t>
      </w:r>
      <w:r w:rsidR="00376C55">
        <w:rPr>
          <w:rFonts w:ascii="Arial" w:eastAsia="Batang" w:hAnsi="Arial" w:cs="Arial"/>
          <w:color w:val="000000"/>
          <w:sz w:val="24"/>
          <w:szCs w:val="24"/>
          <w:lang w:val="en-GB" w:eastAsia="ko-KR"/>
        </w:rPr>
        <w:t>that detail</w:t>
      </w:r>
      <w:r w:rsidR="00B21D8F" w:rsidRPr="00B21D8F">
        <w:rPr>
          <w:rFonts w:ascii="Arial" w:eastAsia="Batang" w:hAnsi="Arial" w:cs="Arial"/>
          <w:color w:val="000000"/>
          <w:sz w:val="24"/>
          <w:szCs w:val="24"/>
          <w:lang w:val="en-GB" w:eastAsia="ko-KR"/>
        </w:rPr>
        <w:t xml:space="preserve"> the requirements and architecture as well as business principles, including views on the vertical industry applications. </w:t>
      </w:r>
      <w:r w:rsidR="00C1321D" w:rsidRPr="00C1321D">
        <w:rPr>
          <w:rFonts w:ascii="Arial" w:eastAsia="Batang" w:hAnsi="Arial" w:cs="Arial"/>
          <w:color w:val="000000"/>
          <w:sz w:val="24"/>
          <w:szCs w:val="24"/>
          <w:lang w:val="en-GB" w:eastAsia="ko-KR"/>
        </w:rPr>
        <w:t>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8B4527">
        <w:rPr>
          <w:rFonts w:ascii="Arial" w:eastAsia="Batang" w:hAnsi="Arial" w:cs="Arial"/>
          <w:color w:val="000000"/>
          <w:sz w:val="24"/>
          <w:szCs w:val="24"/>
          <w:lang w:val="en-GB" w:eastAsia="ko-KR"/>
        </w:rPr>
        <w:t>,</w:t>
      </w:r>
      <w:r w:rsidR="00C1321D" w:rsidRPr="00C1321D">
        <w:rPr>
          <w:rFonts w:ascii="Arial" w:eastAsia="Batang" w:hAnsi="Arial" w:cs="Arial"/>
          <w:color w:val="000000"/>
          <w:sz w:val="24"/>
          <w:szCs w:val="24"/>
          <w:lang w:val="en-GB" w:eastAsia="ko-KR"/>
        </w:rPr>
        <w:t xml:space="preserve"> NGMN </w:t>
      </w:r>
      <w:r w:rsidR="008B4527">
        <w:rPr>
          <w:rFonts w:ascii="Arial" w:eastAsia="Batang" w:hAnsi="Arial" w:cs="Arial"/>
          <w:color w:val="000000"/>
          <w:sz w:val="24"/>
          <w:szCs w:val="24"/>
          <w:lang w:val="en-GB" w:eastAsia="ko-KR"/>
        </w:rPr>
        <w:t>started</w:t>
      </w:r>
      <w:r w:rsidR="00C1321D" w:rsidRPr="00C1321D">
        <w:rPr>
          <w:rFonts w:ascii="Arial" w:eastAsia="Batang" w:hAnsi="Arial" w:cs="Arial"/>
          <w:color w:val="000000"/>
          <w:sz w:val="24"/>
          <w:szCs w:val="24"/>
          <w:lang w:val="en-GB" w:eastAsia="ko-KR"/>
        </w:rPr>
        <w:t xml:space="preserve"> </w:t>
      </w:r>
      <w:r w:rsidR="00B21D8F">
        <w:rPr>
          <w:rFonts w:ascii="Arial" w:eastAsia="Batang" w:hAnsi="Arial" w:cs="Arial"/>
          <w:color w:val="000000"/>
          <w:sz w:val="24"/>
          <w:szCs w:val="24"/>
          <w:lang w:val="en-GB" w:eastAsia="ko-KR"/>
        </w:rPr>
        <w:t xml:space="preserve">a further extension </w:t>
      </w:r>
      <w:r w:rsidR="001C4E93">
        <w:rPr>
          <w:rFonts w:ascii="Arial" w:eastAsia="Batang" w:hAnsi="Arial" w:cs="Arial"/>
          <w:color w:val="000000"/>
          <w:sz w:val="24"/>
          <w:szCs w:val="24"/>
          <w:lang w:val="en-GB" w:eastAsia="ko-KR"/>
        </w:rPr>
        <w:t>of its</w:t>
      </w:r>
      <w:r w:rsidR="00C1321D" w:rsidRPr="00C1321D">
        <w:rPr>
          <w:rFonts w:ascii="Arial" w:eastAsia="Batang" w:hAnsi="Arial" w:cs="Arial"/>
          <w:color w:val="000000"/>
          <w:sz w:val="24"/>
          <w:szCs w:val="24"/>
          <w:lang w:val="en-GB" w:eastAsia="ko-KR"/>
        </w:rPr>
        <w:t xml:space="preserve"> 5G-focused work-programme </w:t>
      </w:r>
      <w:r w:rsidR="008B4527">
        <w:rPr>
          <w:rFonts w:ascii="Arial" w:eastAsia="Batang" w:hAnsi="Arial" w:cs="Arial"/>
          <w:color w:val="000000"/>
          <w:sz w:val="24"/>
          <w:szCs w:val="24"/>
          <w:lang w:val="en-GB" w:eastAsia="ko-KR"/>
        </w:rPr>
        <w:t xml:space="preserve">with the launch of </w:t>
      </w:r>
      <w:r w:rsidR="008B4527" w:rsidRPr="008B4527">
        <w:rPr>
          <w:rFonts w:ascii="Arial" w:eastAsia="Batang" w:hAnsi="Arial" w:cs="Arial"/>
          <w:color w:val="000000"/>
          <w:sz w:val="24"/>
          <w:szCs w:val="24"/>
          <w:lang w:val="en-GB" w:eastAsia="ko-KR"/>
        </w:rPr>
        <w:t>new additional work-items for the coming years</w:t>
      </w:r>
      <w:r w:rsidR="008B4527">
        <w:rPr>
          <w:rFonts w:ascii="Arial" w:eastAsia="Batang" w:hAnsi="Arial" w:cs="Arial"/>
          <w:color w:val="000000"/>
          <w:sz w:val="24"/>
          <w:szCs w:val="24"/>
          <w:lang w:val="en-GB" w:eastAsia="ko-KR"/>
        </w:rPr>
        <w:t xml:space="preserve">: 5G Trial &amp; Testing Initiative, End-to-end Architecture Framework, and the V2X Task-Force. </w:t>
      </w:r>
      <w:r w:rsidR="00376C55">
        <w:rPr>
          <w:rFonts w:ascii="Arial" w:eastAsia="Batang" w:hAnsi="Arial" w:cs="Arial"/>
          <w:color w:val="000000"/>
          <w:sz w:val="24"/>
          <w:szCs w:val="24"/>
          <w:lang w:val="en-GB" w:eastAsia="ko-KR"/>
        </w:rPr>
        <w:t>The m</w:t>
      </w:r>
      <w:r w:rsidR="00B8389B">
        <w:rPr>
          <w:rFonts w:ascii="Arial" w:eastAsia="Batang" w:hAnsi="Arial" w:cs="Arial"/>
          <w:color w:val="000000"/>
          <w:sz w:val="24"/>
          <w:szCs w:val="24"/>
          <w:lang w:val="en-GB" w:eastAsia="ko-KR"/>
        </w:rPr>
        <w:t>ission</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of the </w:t>
      </w:r>
      <w:r w:rsidR="00374B56" w:rsidRPr="00374B56">
        <w:rPr>
          <w:rFonts w:ascii="Arial" w:eastAsia="Batang" w:hAnsi="Arial" w:cs="Arial"/>
          <w:color w:val="000000"/>
          <w:sz w:val="24"/>
          <w:szCs w:val="24"/>
          <w:lang w:val="en-GB" w:eastAsia="ko-KR"/>
        </w:rPr>
        <w:t xml:space="preserve">Trial and Test Initiative </w:t>
      </w:r>
      <w:r w:rsidR="00B8389B">
        <w:rPr>
          <w:rFonts w:ascii="Arial" w:eastAsia="Batang" w:hAnsi="Arial" w:cs="Arial" w:hint="eastAsia"/>
          <w:color w:val="000000"/>
          <w:sz w:val="24"/>
          <w:szCs w:val="24"/>
          <w:lang w:val="en-GB" w:eastAsia="ko-KR"/>
        </w:rPr>
        <w:t xml:space="preserve">can be </w:t>
      </w:r>
      <w:r w:rsidR="00B8389B">
        <w:rPr>
          <w:rFonts w:ascii="Arial" w:eastAsia="Batang" w:hAnsi="Arial" w:cs="Arial"/>
          <w:color w:val="000000"/>
          <w:sz w:val="24"/>
          <w:szCs w:val="24"/>
          <w:lang w:val="en-GB" w:eastAsia="ko-KR"/>
        </w:rPr>
        <w:t>summarized</w:t>
      </w:r>
      <w:r w:rsidR="00B8389B">
        <w:rPr>
          <w:rFonts w:ascii="Arial" w:eastAsia="Batang" w:hAnsi="Arial" w:cs="Arial" w:hint="eastAsia"/>
          <w:color w:val="000000"/>
          <w:sz w:val="24"/>
          <w:szCs w:val="24"/>
          <w:lang w:val="en-GB" w:eastAsia="ko-KR"/>
        </w:rPr>
        <w:t xml:space="preserve"> as below</w:t>
      </w:r>
      <w:r w:rsidR="00374B56">
        <w:rPr>
          <w:rFonts w:ascii="Arial" w:eastAsia="Batang" w:hAnsi="Arial" w:cs="Arial"/>
          <w:color w:val="000000"/>
          <w:sz w:val="24"/>
          <w:szCs w:val="24"/>
          <w:lang w:val="en-GB" w:eastAsia="ko-KR"/>
        </w:rPr>
        <w:t>:</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 </w:t>
      </w:r>
    </w:p>
    <w:p w:rsidR="00B8389B" w:rsidRDefault="00B8389B" w:rsidP="00374B56">
      <w:pPr>
        <w:pStyle w:val="Listenabsatz"/>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lastRenderedPageBreak/>
        <w:t>Enable global collaboration of testing activities to support an efficient, successful, and in-time 5G technology and service introduction</w:t>
      </w:r>
    </w:p>
    <w:p w:rsidR="00B8389B" w:rsidRDefault="00B8389B" w:rsidP="00374B56">
      <w:pPr>
        <w:pStyle w:val="Listenabsatz"/>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Consolidate contributions and report on industry progress in order to ensure the development of globally aligned 5G technology and service solutions</w:t>
      </w:r>
    </w:p>
    <w:p w:rsidR="00B8389B" w:rsidRPr="00714898" w:rsidRDefault="00B8389B" w:rsidP="00374B56">
      <w:pPr>
        <w:pStyle w:val="Listenabsatz"/>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Identify, test, and promote new business opportunities and use-cases with industry stakeholders (e.g. from vertical industries)</w:t>
      </w:r>
      <w:r w:rsidR="00BF747F">
        <w:rPr>
          <w:rFonts w:ascii="Arial" w:eastAsia="Batang" w:hAnsi="Arial" w:cs="Arial"/>
          <w:color w:val="000000"/>
          <w:sz w:val="24"/>
          <w:szCs w:val="24"/>
          <w:lang w:val="en-GB" w:eastAsia="ko-KR"/>
        </w:rPr>
        <w:t>.</w:t>
      </w:r>
    </w:p>
    <w:p w:rsidR="00B85E69" w:rsidRDefault="00B85E69" w:rsidP="00374B56">
      <w:pPr>
        <w:autoSpaceDE w:val="0"/>
        <w:autoSpaceDN w:val="0"/>
        <w:adjustRightInd w:val="0"/>
        <w:ind w:firstLineChars="50" w:firstLine="120"/>
        <w:jc w:val="both"/>
        <w:rPr>
          <w:rFonts w:ascii="Arial" w:eastAsia="Times New Roman" w:hAnsi="Arial" w:cs="Arial"/>
          <w:bCs/>
          <w:sz w:val="24"/>
          <w:szCs w:val="24"/>
          <w:lang w:val="en-GB" w:eastAsia="ko-KR"/>
        </w:rPr>
      </w:pPr>
    </w:p>
    <w:p w:rsidR="00DA1D64" w:rsidRPr="00DA1D64" w:rsidRDefault="00B85E69" w:rsidP="00DA1D64">
      <w:pPr>
        <w:autoSpaceDE w:val="0"/>
        <w:autoSpaceDN w:val="0"/>
        <w:adjustRightInd w:val="0"/>
        <w:ind w:firstLineChars="50" w:firstLine="120"/>
        <w:jc w:val="both"/>
        <w:rPr>
          <w:rFonts w:ascii="Arial" w:eastAsia="Times New Roman" w:hAnsi="Arial" w:cs="Arial"/>
          <w:bCs/>
          <w:sz w:val="24"/>
          <w:szCs w:val="24"/>
          <w:lang w:val="en-GB" w:eastAsia="ko-KR"/>
        </w:rPr>
      </w:pPr>
      <w:r>
        <w:rPr>
          <w:rFonts w:ascii="Arial" w:eastAsia="Times New Roman" w:hAnsi="Arial" w:cs="Arial"/>
          <w:bCs/>
          <w:sz w:val="24"/>
          <w:szCs w:val="24"/>
          <w:lang w:val="en-GB" w:eastAsia="ko-KR"/>
        </w:rPr>
        <w:t xml:space="preserve">The pre-commercial </w:t>
      </w:r>
      <w:r w:rsidR="001C1D2C">
        <w:rPr>
          <w:rFonts w:ascii="Arial" w:eastAsia="Times New Roman" w:hAnsi="Arial" w:cs="Arial"/>
          <w:bCs/>
          <w:sz w:val="24"/>
          <w:szCs w:val="24"/>
          <w:lang w:val="en-GB" w:eastAsia="ko-KR"/>
        </w:rPr>
        <w:t xml:space="preserve">networks </w:t>
      </w:r>
      <w:r>
        <w:rPr>
          <w:rFonts w:ascii="Arial" w:eastAsia="Times New Roman" w:hAnsi="Arial" w:cs="Arial"/>
          <w:bCs/>
          <w:sz w:val="24"/>
          <w:szCs w:val="24"/>
          <w:lang w:val="en-GB" w:eastAsia="ko-KR"/>
        </w:rPr>
        <w:t xml:space="preserve">trials </w:t>
      </w:r>
      <w:r w:rsidR="00DA1D64">
        <w:rPr>
          <w:rFonts w:ascii="Arial" w:eastAsia="Times New Roman" w:hAnsi="Arial" w:cs="Arial"/>
          <w:bCs/>
          <w:sz w:val="24"/>
          <w:szCs w:val="24"/>
          <w:lang w:val="en-GB" w:eastAsia="ko-KR"/>
        </w:rPr>
        <w:t>phase</w:t>
      </w:r>
      <w:r>
        <w:rPr>
          <w:rFonts w:ascii="Arial" w:eastAsia="Times New Roman" w:hAnsi="Arial" w:cs="Arial"/>
          <w:bCs/>
          <w:sz w:val="24"/>
          <w:szCs w:val="24"/>
          <w:lang w:val="en-GB" w:eastAsia="ko-KR"/>
        </w:rPr>
        <w:t xml:space="preserve"> is a </w:t>
      </w:r>
      <w:r w:rsidR="00DA1D64">
        <w:rPr>
          <w:rFonts w:ascii="Arial" w:eastAsia="Times New Roman" w:hAnsi="Arial" w:cs="Arial"/>
          <w:bCs/>
          <w:sz w:val="24"/>
          <w:szCs w:val="24"/>
          <w:lang w:val="en-GB" w:eastAsia="ko-KR"/>
        </w:rPr>
        <w:t>part of</w:t>
      </w:r>
      <w:r>
        <w:rPr>
          <w:rFonts w:ascii="Arial" w:eastAsia="Times New Roman" w:hAnsi="Arial" w:cs="Arial"/>
          <w:bCs/>
          <w:sz w:val="24"/>
          <w:szCs w:val="24"/>
          <w:lang w:val="en-GB" w:eastAsia="ko-KR"/>
        </w:rPr>
        <w:t xml:space="preserve"> the trial and test</w:t>
      </w:r>
      <w:r w:rsidR="001C1D2C">
        <w:rPr>
          <w:rFonts w:ascii="Arial" w:eastAsia="Times New Roman" w:hAnsi="Arial" w:cs="Arial"/>
          <w:bCs/>
          <w:sz w:val="24"/>
          <w:szCs w:val="24"/>
          <w:lang w:val="en-GB" w:eastAsia="ko-KR"/>
        </w:rPr>
        <w:t>ing</w:t>
      </w:r>
      <w:r>
        <w:rPr>
          <w:rFonts w:ascii="Arial" w:eastAsia="Times New Roman" w:hAnsi="Arial" w:cs="Arial"/>
          <w:bCs/>
          <w:sz w:val="24"/>
          <w:szCs w:val="24"/>
          <w:lang w:val="en-GB" w:eastAsia="ko-KR"/>
        </w:rPr>
        <w:t xml:space="preserve"> initiative</w:t>
      </w:r>
      <w:r w:rsidR="00AF4F94">
        <w:rPr>
          <w:rFonts w:ascii="Arial" w:eastAsia="Times New Roman" w:hAnsi="Arial" w:cs="Arial"/>
          <w:bCs/>
          <w:sz w:val="24"/>
          <w:szCs w:val="24"/>
          <w:lang w:val="en-GB" w:eastAsia="ko-KR"/>
        </w:rPr>
        <w:t>.</w:t>
      </w:r>
      <w:r>
        <w:rPr>
          <w:rFonts w:ascii="Arial" w:eastAsia="Times New Roman" w:hAnsi="Arial" w:cs="Arial"/>
          <w:bCs/>
          <w:sz w:val="24"/>
          <w:szCs w:val="24"/>
          <w:lang w:val="en-GB" w:eastAsia="ko-KR"/>
        </w:rPr>
        <w:t xml:space="preserve"> </w:t>
      </w:r>
      <w:r w:rsidR="00DA1D64">
        <w:rPr>
          <w:rFonts w:ascii="Arial" w:eastAsia="Times New Roman" w:hAnsi="Arial" w:cs="Arial"/>
          <w:bCs/>
          <w:sz w:val="24"/>
          <w:szCs w:val="24"/>
          <w:lang w:val="en-GB" w:eastAsia="ko-KR"/>
        </w:rPr>
        <w:t>with a focus on</w:t>
      </w:r>
      <w:r w:rsidR="001C1D2C">
        <w:rPr>
          <w:rFonts w:ascii="Arial" w:eastAsia="Times New Roman" w:hAnsi="Arial" w:cs="Arial"/>
          <w:bCs/>
          <w:sz w:val="24"/>
          <w:szCs w:val="24"/>
          <w:lang w:val="en-GB" w:eastAsia="ko-KR"/>
        </w:rPr>
        <w:t xml:space="preserve"> end to end</w:t>
      </w:r>
      <w:r w:rsidR="00AF4F94">
        <w:rPr>
          <w:rFonts w:ascii="Arial" w:eastAsia="Times New Roman" w:hAnsi="Arial" w:cs="Arial"/>
          <w:bCs/>
          <w:sz w:val="24"/>
          <w:szCs w:val="24"/>
          <w:lang w:val="en-GB" w:eastAsia="ko-KR"/>
        </w:rPr>
        <w:t xml:space="preserve"> field trials</w:t>
      </w:r>
      <w:r w:rsidR="00DA1D64">
        <w:rPr>
          <w:rFonts w:ascii="Arial" w:eastAsia="Times New Roman" w:hAnsi="Arial" w:cs="Arial"/>
          <w:bCs/>
          <w:sz w:val="24"/>
          <w:szCs w:val="24"/>
          <w:lang w:val="en-GB" w:eastAsia="ko-KR"/>
        </w:rPr>
        <w:t xml:space="preserve"> testing</w:t>
      </w:r>
      <w:r w:rsidR="001C1D2C">
        <w:rPr>
          <w:rFonts w:ascii="Arial" w:eastAsia="Times New Roman" w:hAnsi="Arial" w:cs="Arial"/>
          <w:bCs/>
          <w:sz w:val="24"/>
          <w:szCs w:val="24"/>
          <w:lang w:val="en-GB" w:eastAsia="ko-KR"/>
        </w:rPr>
        <w:t xml:space="preserve"> </w:t>
      </w:r>
      <w:r w:rsidR="00AF4F94">
        <w:rPr>
          <w:rFonts w:ascii="Arial" w:eastAsia="Times New Roman" w:hAnsi="Arial" w:cs="Arial"/>
          <w:bCs/>
          <w:sz w:val="24"/>
          <w:szCs w:val="24"/>
          <w:lang w:val="en-GB" w:eastAsia="ko-KR"/>
        </w:rPr>
        <w:t>using</w:t>
      </w:r>
      <w:r w:rsidR="00DA1D64">
        <w:rPr>
          <w:rFonts w:ascii="Arial" w:eastAsia="Times New Roman" w:hAnsi="Arial" w:cs="Arial"/>
          <w:bCs/>
          <w:sz w:val="24"/>
          <w:szCs w:val="24"/>
          <w:lang w:val="en-GB" w:eastAsia="ko-KR"/>
        </w:rPr>
        <w:t xml:space="preserve"> close to commercial 5G equipment in realistic environments. The scope of this phase is twofold:</w:t>
      </w:r>
    </w:p>
    <w:p w:rsidR="00DA1D64" w:rsidRPr="00DA1D64" w:rsidRDefault="00DA1D64" w:rsidP="00DA1D64">
      <w:pPr>
        <w:pStyle w:val="Listenabsatz"/>
        <w:numPr>
          <w:ilvl w:val="0"/>
          <w:numId w:val="10"/>
        </w:numPr>
        <w:autoSpaceDE w:val="0"/>
        <w:autoSpaceDN w:val="0"/>
        <w:adjustRightInd w:val="0"/>
        <w:jc w:val="both"/>
        <w:rPr>
          <w:rFonts w:ascii="Arial" w:eastAsia="Times New Roman" w:hAnsi="Arial" w:cs="Arial"/>
          <w:bCs/>
          <w:sz w:val="24"/>
          <w:szCs w:val="24"/>
          <w:lang w:val="en-GB" w:eastAsia="ko-KR"/>
        </w:rPr>
      </w:pPr>
      <w:r w:rsidRPr="00DA1D64">
        <w:rPr>
          <w:rFonts w:ascii="Arial" w:eastAsia="Times New Roman" w:hAnsi="Arial" w:cs="Arial"/>
          <w:bCs/>
          <w:sz w:val="24"/>
          <w:szCs w:val="24"/>
          <w:lang w:val="en-GB" w:eastAsia="ko-KR"/>
        </w:rPr>
        <w:t xml:space="preserve">Developing a testing framework for 5G, as developed by 3GPP, allowing the harmonization of the testing methodologies between the different parties conducting trials. </w:t>
      </w:r>
    </w:p>
    <w:p w:rsidR="00DA1D64" w:rsidRPr="00DA1D64" w:rsidRDefault="00DA1D64" w:rsidP="00DA1D64">
      <w:pPr>
        <w:pStyle w:val="Listenabsatz"/>
        <w:numPr>
          <w:ilvl w:val="0"/>
          <w:numId w:val="10"/>
        </w:numPr>
        <w:autoSpaceDE w:val="0"/>
        <w:autoSpaceDN w:val="0"/>
        <w:adjustRightInd w:val="0"/>
        <w:jc w:val="both"/>
        <w:rPr>
          <w:rFonts w:ascii="Arial" w:eastAsia="Times New Roman" w:hAnsi="Arial" w:cs="Arial"/>
          <w:bCs/>
          <w:sz w:val="24"/>
          <w:szCs w:val="24"/>
          <w:lang w:val="en-GB" w:eastAsia="ko-KR"/>
        </w:rPr>
      </w:pPr>
      <w:r>
        <w:rPr>
          <w:rFonts w:ascii="Arial" w:eastAsia="Times New Roman" w:hAnsi="Arial" w:cs="Arial"/>
          <w:bCs/>
          <w:sz w:val="24"/>
          <w:szCs w:val="24"/>
          <w:lang w:val="en-GB" w:eastAsia="ko-KR"/>
        </w:rPr>
        <w:t>Reporting on pre-commercial trials conducted according to the framework and sharing the conclusions and insights from the trials with the wider industry.</w:t>
      </w:r>
    </w:p>
    <w:p w:rsidR="00DA1D64" w:rsidRDefault="00DA1D64" w:rsidP="00714898">
      <w:pPr>
        <w:autoSpaceDE w:val="0"/>
        <w:autoSpaceDN w:val="0"/>
        <w:adjustRightInd w:val="0"/>
        <w:ind w:firstLineChars="50" w:firstLine="120"/>
        <w:rPr>
          <w:rFonts w:ascii="Arial" w:eastAsia="Batang" w:hAnsi="Arial" w:cs="Arial"/>
          <w:color w:val="000000"/>
          <w:sz w:val="24"/>
          <w:szCs w:val="24"/>
          <w:lang w:val="en-GB" w:eastAsia="ko-KR"/>
        </w:rPr>
      </w:pPr>
    </w:p>
    <w:p w:rsidR="00DA1D64" w:rsidRDefault="00DA1D64" w:rsidP="00DA1D64">
      <w:pPr>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The testing framework </w:t>
      </w:r>
      <w:r w:rsidR="003E2FAC">
        <w:rPr>
          <w:rFonts w:ascii="Arial" w:eastAsia="Batang" w:hAnsi="Arial" w:cs="Arial"/>
          <w:color w:val="000000"/>
          <w:sz w:val="24"/>
          <w:szCs w:val="24"/>
          <w:lang w:val="en-GB" w:eastAsia="ko-KR"/>
        </w:rPr>
        <w:t>builds on and extends the deployment scenarios and paramet</w:t>
      </w:r>
      <w:r w:rsidR="007F61D8">
        <w:rPr>
          <w:rFonts w:ascii="Arial" w:eastAsia="Batang" w:hAnsi="Arial" w:cs="Arial"/>
          <w:color w:val="000000"/>
          <w:sz w:val="24"/>
          <w:szCs w:val="24"/>
          <w:lang w:val="en-GB" w:eastAsia="ko-KR"/>
        </w:rPr>
        <w:t>er definitions defined for 5G</w:t>
      </w:r>
      <w:r w:rsidR="003E2FAC">
        <w:rPr>
          <w:rFonts w:ascii="Arial" w:eastAsia="Batang" w:hAnsi="Arial" w:cs="Arial"/>
          <w:color w:val="000000"/>
          <w:sz w:val="24"/>
          <w:szCs w:val="24"/>
          <w:lang w:val="en-GB" w:eastAsia="ko-KR"/>
        </w:rPr>
        <w:t xml:space="preserve"> in 3GPP</w:t>
      </w:r>
      <w:r w:rsidR="001C1D2C">
        <w:rPr>
          <w:rFonts w:ascii="Arial" w:eastAsia="Batang" w:hAnsi="Arial" w:cs="Arial"/>
          <w:color w:val="000000"/>
          <w:sz w:val="24"/>
          <w:szCs w:val="24"/>
          <w:lang w:val="en-GB" w:eastAsia="ko-KR"/>
        </w:rPr>
        <w:t xml:space="preserve"> Rel-15</w:t>
      </w:r>
      <w:r w:rsidR="003E2FAC">
        <w:rPr>
          <w:rFonts w:ascii="Arial" w:eastAsia="Batang" w:hAnsi="Arial" w:cs="Arial"/>
          <w:color w:val="000000"/>
          <w:sz w:val="24"/>
          <w:szCs w:val="24"/>
          <w:lang w:val="en-GB" w:eastAsia="ko-KR"/>
        </w:rPr>
        <w:t xml:space="preserve">. The framework </w:t>
      </w:r>
      <w:r>
        <w:rPr>
          <w:rFonts w:ascii="Arial" w:eastAsia="Batang" w:hAnsi="Arial" w:cs="Arial"/>
          <w:color w:val="000000"/>
          <w:sz w:val="24"/>
          <w:szCs w:val="24"/>
          <w:lang w:val="en-GB" w:eastAsia="ko-KR"/>
        </w:rPr>
        <w:t xml:space="preserve">covers </w:t>
      </w:r>
      <w:r w:rsidRPr="00DA1D64">
        <w:rPr>
          <w:rFonts w:ascii="Arial" w:eastAsia="Batang" w:hAnsi="Arial" w:cs="Arial"/>
          <w:color w:val="000000"/>
          <w:sz w:val="24"/>
          <w:szCs w:val="24"/>
          <w:lang w:val="en-GB" w:eastAsia="ko-KR"/>
        </w:rPr>
        <w:t xml:space="preserve">deployment scenarios, test parameters, testing procedures and success criteria and is jointly developed by more than 20 of the leading operators, vendors and research institution </w:t>
      </w:r>
      <w:r w:rsidR="00F820C8" w:rsidRPr="00DA1D64">
        <w:rPr>
          <w:rFonts w:ascii="Arial" w:eastAsia="Batang" w:hAnsi="Arial" w:cs="Arial"/>
          <w:color w:val="000000"/>
          <w:sz w:val="24"/>
          <w:szCs w:val="24"/>
          <w:lang w:val="en-GB" w:eastAsia="ko-KR"/>
        </w:rPr>
        <w:t>worldwide</w:t>
      </w:r>
      <w:r w:rsidR="00F820C8">
        <w:rPr>
          <w:rFonts w:ascii="Arial" w:eastAsia="Batang" w:hAnsi="Arial" w:cs="Arial"/>
          <w:color w:val="000000"/>
          <w:sz w:val="24"/>
          <w:szCs w:val="24"/>
          <w:lang w:val="en-GB" w:eastAsia="ko-KR"/>
        </w:rPr>
        <w:t xml:space="preserve"> and supported by all operator partners within the NGMN Alliance</w:t>
      </w:r>
      <w:r w:rsidRPr="00DA1D64">
        <w:rPr>
          <w:rFonts w:ascii="Arial" w:eastAsia="Batang" w:hAnsi="Arial" w:cs="Arial"/>
          <w:color w:val="000000"/>
          <w:sz w:val="24"/>
          <w:szCs w:val="24"/>
          <w:lang w:val="en-GB" w:eastAsia="ko-KR"/>
        </w:rPr>
        <w:t>.</w:t>
      </w:r>
    </w:p>
    <w:p w:rsidR="00206F3D" w:rsidRDefault="00206F3D" w:rsidP="00DA1D64">
      <w:pPr>
        <w:rPr>
          <w:rFonts w:ascii="Arial" w:eastAsia="Batang" w:hAnsi="Arial" w:cs="Arial"/>
          <w:color w:val="000000"/>
          <w:sz w:val="24"/>
          <w:szCs w:val="24"/>
          <w:lang w:val="en-GB" w:eastAsia="ko-KR"/>
        </w:rPr>
      </w:pPr>
    </w:p>
    <w:p w:rsidR="00206F3D" w:rsidRPr="00206F3D" w:rsidRDefault="00206F3D" w:rsidP="00206F3D">
      <w:pPr>
        <w:rPr>
          <w:rFonts w:ascii="Arial" w:eastAsia="Batang" w:hAnsi="Arial" w:cs="Arial"/>
          <w:color w:val="000000"/>
          <w:sz w:val="24"/>
          <w:szCs w:val="24"/>
          <w:lang w:val="en-GB" w:eastAsia="ko-KR"/>
        </w:rPr>
      </w:pPr>
      <w:r w:rsidRPr="00206F3D">
        <w:rPr>
          <w:rFonts w:ascii="Arial" w:eastAsia="Batang" w:hAnsi="Arial" w:cs="Arial"/>
          <w:color w:val="000000"/>
          <w:sz w:val="24"/>
          <w:szCs w:val="24"/>
          <w:lang w:val="en-GB" w:eastAsia="ko-KR"/>
        </w:rPr>
        <w:t>The 5G testing framework will serve as a baseline for global trial activities and will enable t</w:t>
      </w:r>
      <w:r>
        <w:rPr>
          <w:rFonts w:ascii="Arial" w:eastAsia="Batang" w:hAnsi="Arial" w:cs="Arial"/>
          <w:color w:val="000000"/>
          <w:sz w:val="24"/>
          <w:szCs w:val="24"/>
          <w:lang w:val="en-GB" w:eastAsia="ko-KR"/>
        </w:rPr>
        <w:t>o bench</w:t>
      </w:r>
      <w:r w:rsidR="007F61D8">
        <w:rPr>
          <w:rFonts w:ascii="Arial" w:eastAsia="Batang" w:hAnsi="Arial" w:cs="Arial"/>
          <w:color w:val="000000"/>
          <w:sz w:val="24"/>
          <w:szCs w:val="24"/>
          <w:lang w:val="en-GB" w:eastAsia="ko-KR"/>
        </w:rPr>
        <w:t>mark the implementation of 5G</w:t>
      </w:r>
      <w:r>
        <w:rPr>
          <w:rFonts w:ascii="Arial" w:eastAsia="Batang" w:hAnsi="Arial" w:cs="Arial"/>
          <w:color w:val="000000"/>
          <w:sz w:val="24"/>
          <w:szCs w:val="24"/>
          <w:lang w:val="en-GB" w:eastAsia="ko-KR"/>
        </w:rPr>
        <w:t xml:space="preserve"> against the targets set by 3GPP and NGMN.</w:t>
      </w:r>
      <w:r w:rsidRPr="00206F3D">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It will also enable the </w:t>
      </w:r>
      <w:r w:rsidRPr="00206F3D">
        <w:rPr>
          <w:rFonts w:ascii="Arial" w:eastAsia="Batang" w:hAnsi="Arial" w:cs="Arial"/>
          <w:color w:val="000000"/>
          <w:sz w:val="24"/>
          <w:szCs w:val="24"/>
          <w:lang w:val="en-GB" w:eastAsia="ko-KR"/>
        </w:rPr>
        <w:t>comparison of different trial results in an efficient way.</w:t>
      </w:r>
    </w:p>
    <w:p w:rsidR="00206F3D" w:rsidRPr="00206F3D" w:rsidRDefault="00206F3D" w:rsidP="00206F3D">
      <w:pPr>
        <w:rPr>
          <w:rFonts w:ascii="Arial" w:eastAsia="Batang" w:hAnsi="Arial" w:cs="Arial"/>
          <w:color w:val="000000"/>
          <w:sz w:val="24"/>
          <w:szCs w:val="24"/>
          <w:lang w:val="en-GB" w:eastAsia="ko-KR"/>
        </w:rPr>
      </w:pPr>
    </w:p>
    <w:p w:rsidR="00206F3D" w:rsidRDefault="00206F3D" w:rsidP="00206F3D">
      <w:pPr>
        <w:rPr>
          <w:rFonts w:ascii="Arial" w:eastAsia="Batang" w:hAnsi="Arial" w:cs="Arial"/>
          <w:color w:val="000000"/>
          <w:sz w:val="32"/>
          <w:szCs w:val="24"/>
          <w:lang w:val="en-GB" w:eastAsia="ko-KR"/>
        </w:rPr>
      </w:pPr>
      <w:r w:rsidRPr="00206F3D">
        <w:rPr>
          <w:rFonts w:ascii="Arial" w:eastAsia="Batang" w:hAnsi="Arial" w:cs="Arial"/>
          <w:color w:val="000000"/>
          <w:sz w:val="24"/>
          <w:szCs w:val="24"/>
          <w:lang w:val="en-GB" w:eastAsia="ko-KR"/>
        </w:rPr>
        <w:t xml:space="preserve">The first version of the framework </w:t>
      </w:r>
      <w:r>
        <w:rPr>
          <w:rFonts w:ascii="Arial" w:eastAsia="Batang" w:hAnsi="Arial" w:cs="Arial"/>
          <w:color w:val="000000"/>
          <w:sz w:val="24"/>
          <w:szCs w:val="24"/>
          <w:lang w:val="en-GB" w:eastAsia="ko-KR"/>
        </w:rPr>
        <w:t xml:space="preserve">has been released </w:t>
      </w:r>
      <w:r w:rsidRPr="00206F3D">
        <w:rPr>
          <w:rFonts w:ascii="Arial" w:eastAsia="Batang" w:hAnsi="Arial" w:cs="Arial"/>
          <w:color w:val="000000"/>
          <w:sz w:val="24"/>
          <w:szCs w:val="24"/>
          <w:lang w:val="en-GB" w:eastAsia="ko-KR"/>
        </w:rPr>
        <w:t>covering 5</w:t>
      </w:r>
      <w:r>
        <w:rPr>
          <w:rFonts w:ascii="Arial" w:eastAsia="Batang" w:hAnsi="Arial" w:cs="Arial"/>
          <w:color w:val="000000"/>
          <w:sz w:val="24"/>
          <w:szCs w:val="24"/>
          <w:lang w:val="en-GB" w:eastAsia="ko-KR"/>
        </w:rPr>
        <w:t xml:space="preserve">G </w:t>
      </w:r>
      <w:r w:rsidR="001C1D2C">
        <w:rPr>
          <w:rFonts w:ascii="Arial" w:eastAsia="Batang" w:hAnsi="Arial" w:cs="Arial"/>
          <w:color w:val="000000"/>
          <w:sz w:val="24"/>
          <w:szCs w:val="24"/>
          <w:lang w:val="en-GB" w:eastAsia="ko-KR"/>
        </w:rPr>
        <w:t>n</w:t>
      </w:r>
      <w:r>
        <w:rPr>
          <w:rFonts w:ascii="Arial" w:eastAsia="Batang" w:hAnsi="Arial" w:cs="Arial"/>
          <w:color w:val="000000"/>
          <w:sz w:val="24"/>
          <w:szCs w:val="24"/>
          <w:lang w:val="en-GB" w:eastAsia="ko-KR"/>
        </w:rPr>
        <w:t xml:space="preserve">on-standalone (NSA) and some aspects of standalone (SA) and is available on the NGMN website at: </w:t>
      </w:r>
      <w:hyperlink r:id="rId12" w:history="1">
        <w:r w:rsidRPr="00206F3D">
          <w:rPr>
            <w:rStyle w:val="Hyperlink"/>
            <w:rFonts w:ascii="Arial" w:hAnsi="Arial" w:cs="Arial"/>
            <w:sz w:val="24"/>
            <w:lang w:val="en-GB" w:eastAsia="en-US"/>
          </w:rPr>
          <w:t>https://www.ngmn.org/publications/technical-deliverables.html</w:t>
        </w:r>
      </w:hyperlink>
    </w:p>
    <w:p w:rsidR="00206F3D" w:rsidRPr="00206F3D" w:rsidRDefault="00206F3D" w:rsidP="00206F3D">
      <w:pPr>
        <w:rPr>
          <w:rFonts w:ascii="Arial" w:eastAsia="Batang" w:hAnsi="Arial" w:cs="Arial"/>
          <w:color w:val="000000"/>
          <w:sz w:val="24"/>
          <w:szCs w:val="24"/>
          <w:lang w:val="en-GB" w:eastAsia="ko-KR"/>
        </w:rPr>
      </w:pPr>
    </w:p>
    <w:p w:rsidR="00206F3D" w:rsidRDefault="00206F3D" w:rsidP="00DA1D64">
      <w:pPr>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A second version of the framework will be released in Q3 2018 covering the remaining aspects of 5G standalone</w:t>
      </w:r>
      <w:r w:rsidR="002363FE">
        <w:rPr>
          <w:rFonts w:ascii="Arial" w:eastAsia="Batang" w:hAnsi="Arial" w:cs="Arial"/>
          <w:color w:val="000000"/>
          <w:sz w:val="24"/>
          <w:szCs w:val="24"/>
          <w:lang w:val="en-GB" w:eastAsia="ko-KR"/>
        </w:rPr>
        <w:t xml:space="preserve"> architecture</w:t>
      </w:r>
      <w:r>
        <w:rPr>
          <w:rFonts w:ascii="Arial" w:eastAsia="Batang" w:hAnsi="Arial" w:cs="Arial"/>
          <w:color w:val="000000"/>
          <w:sz w:val="24"/>
          <w:szCs w:val="24"/>
          <w:lang w:val="en-GB" w:eastAsia="ko-KR"/>
        </w:rPr>
        <w:t xml:space="preserve"> as well as additions and improvements to the test cases.</w:t>
      </w:r>
    </w:p>
    <w:p w:rsidR="00206F3D" w:rsidRDefault="00206F3D" w:rsidP="00DA1D64">
      <w:pPr>
        <w:rPr>
          <w:rFonts w:ascii="Arial" w:eastAsia="Batang" w:hAnsi="Arial" w:cs="Arial"/>
          <w:color w:val="000000"/>
          <w:sz w:val="24"/>
          <w:szCs w:val="24"/>
          <w:lang w:val="en-GB" w:eastAsia="ko-KR"/>
        </w:rPr>
      </w:pPr>
    </w:p>
    <w:p w:rsidR="00206F3D" w:rsidRPr="00DA1D64" w:rsidRDefault="00206F3D" w:rsidP="00DA1D64">
      <w:pPr>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NGMN encourages 3GPP to promote this framework among its member companies and to provide comments and feedback on the document.</w:t>
      </w:r>
    </w:p>
    <w:p w:rsidR="00DA1D64" w:rsidRDefault="00DA1D64" w:rsidP="00DA1D64">
      <w:pPr>
        <w:rPr>
          <w:rFonts w:ascii="Arial" w:eastAsia="Batang" w:hAnsi="Arial" w:cs="Arial"/>
          <w:color w:val="000000"/>
          <w:sz w:val="24"/>
          <w:szCs w:val="24"/>
          <w:lang w:val="en-GB" w:eastAsia="ko-KR"/>
        </w:rPr>
      </w:pPr>
    </w:p>
    <w:p w:rsidR="00DA1D64" w:rsidRDefault="00DA1D64" w:rsidP="00374B56">
      <w:pPr>
        <w:autoSpaceDE w:val="0"/>
        <w:autoSpaceDN w:val="0"/>
        <w:adjustRightInd w:val="0"/>
        <w:ind w:firstLineChars="50" w:firstLine="120"/>
        <w:jc w:val="both"/>
        <w:rPr>
          <w:rFonts w:ascii="Arial" w:eastAsia="Batang" w:hAnsi="Arial" w:cs="Arial"/>
          <w:color w:val="000000"/>
          <w:sz w:val="24"/>
          <w:szCs w:val="24"/>
          <w:lang w:val="en-GB" w:eastAsia="ko-KR"/>
        </w:rPr>
      </w:pPr>
    </w:p>
    <w:p w:rsidR="0000115A" w:rsidRPr="008A13FE" w:rsidRDefault="0000115A" w:rsidP="00F06E4E">
      <w:pPr>
        <w:rPr>
          <w:rFonts w:ascii="Arial" w:hAnsi="Arial" w:cs="Arial"/>
          <w:sz w:val="24"/>
          <w:szCs w:val="24"/>
          <w:lang w:val="en-GB"/>
        </w:rPr>
      </w:pPr>
    </w:p>
    <w:sectPr w:rsidR="0000115A" w:rsidRPr="008A13FE" w:rsidSect="00374B56">
      <w:footerReference w:type="default" r:id="rId13"/>
      <w:pgSz w:w="11907" w:h="16840" w:code="9"/>
      <w:pgMar w:top="1134" w:right="1134" w:bottom="96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212" w:rsidRDefault="00AF4212">
      <w:r>
        <w:separator/>
      </w:r>
    </w:p>
  </w:endnote>
  <w:endnote w:type="continuationSeparator" w:id="0">
    <w:p w:rsidR="00AF4212" w:rsidRDefault="00AF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3B6" w:rsidRPr="00714898" w:rsidRDefault="009503B6" w:rsidP="00261EBE">
    <w:pPr>
      <w:pStyle w:val="Fuzeile"/>
      <w:rPr>
        <w:rFonts w:ascii="Arial" w:eastAsia="Times New Roman" w:hAnsi="Arial" w:cs="Arial"/>
        <w:lang w:val="en-GB" w:eastAsia="ko-KR"/>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312B6E">
      <w:rPr>
        <w:rFonts w:ascii="Arial" w:eastAsia="Times New Roman" w:hAnsi="Arial" w:cs="Arial" w:hint="eastAsia"/>
        <w:lang w:val="en-GB" w:eastAsia="ko-KR"/>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212" w:rsidRDefault="00AF4212">
      <w:r>
        <w:separator/>
      </w:r>
    </w:p>
  </w:footnote>
  <w:footnote w:type="continuationSeparator" w:id="0">
    <w:p w:rsidR="00AF4212" w:rsidRDefault="00AF4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3A27E8"/>
    <w:multiLevelType w:val="hybridMultilevel"/>
    <w:tmpl w:val="577EED48"/>
    <w:lvl w:ilvl="0" w:tplc="83827308">
      <w:start w:val="1"/>
      <w:numFmt w:val="bullet"/>
      <w:lvlText w:val=""/>
      <w:lvlJc w:val="left"/>
      <w:pPr>
        <w:tabs>
          <w:tab w:val="num" w:pos="1856"/>
        </w:tabs>
        <w:ind w:left="1856" w:hanging="360"/>
      </w:pPr>
      <w:rPr>
        <w:rFonts w:ascii="Wingdings" w:hAnsi="Wingdings" w:hint="default"/>
      </w:rPr>
    </w:lvl>
    <w:lvl w:ilvl="1" w:tplc="85A212B6">
      <w:start w:val="1"/>
      <w:numFmt w:val="bullet"/>
      <w:lvlText w:val=""/>
      <w:lvlJc w:val="left"/>
      <w:pPr>
        <w:tabs>
          <w:tab w:val="num" w:pos="2576"/>
        </w:tabs>
        <w:ind w:left="2576" w:hanging="360"/>
      </w:pPr>
      <w:rPr>
        <w:rFonts w:ascii="Wingdings" w:hAnsi="Wingdings" w:hint="default"/>
      </w:rPr>
    </w:lvl>
    <w:lvl w:ilvl="2" w:tplc="1BE22788" w:tentative="1">
      <w:start w:val="1"/>
      <w:numFmt w:val="bullet"/>
      <w:lvlText w:val=""/>
      <w:lvlJc w:val="left"/>
      <w:pPr>
        <w:tabs>
          <w:tab w:val="num" w:pos="3296"/>
        </w:tabs>
        <w:ind w:left="3296" w:hanging="360"/>
      </w:pPr>
      <w:rPr>
        <w:rFonts w:ascii="Wingdings" w:hAnsi="Wingdings" w:hint="default"/>
      </w:rPr>
    </w:lvl>
    <w:lvl w:ilvl="3" w:tplc="FD3EEED6" w:tentative="1">
      <w:start w:val="1"/>
      <w:numFmt w:val="bullet"/>
      <w:lvlText w:val=""/>
      <w:lvlJc w:val="left"/>
      <w:pPr>
        <w:tabs>
          <w:tab w:val="num" w:pos="4016"/>
        </w:tabs>
        <w:ind w:left="4016" w:hanging="360"/>
      </w:pPr>
      <w:rPr>
        <w:rFonts w:ascii="Wingdings" w:hAnsi="Wingdings" w:hint="default"/>
      </w:rPr>
    </w:lvl>
    <w:lvl w:ilvl="4" w:tplc="1A8CBC64" w:tentative="1">
      <w:start w:val="1"/>
      <w:numFmt w:val="bullet"/>
      <w:lvlText w:val=""/>
      <w:lvlJc w:val="left"/>
      <w:pPr>
        <w:tabs>
          <w:tab w:val="num" w:pos="4736"/>
        </w:tabs>
        <w:ind w:left="4736" w:hanging="360"/>
      </w:pPr>
      <w:rPr>
        <w:rFonts w:ascii="Wingdings" w:hAnsi="Wingdings" w:hint="default"/>
      </w:rPr>
    </w:lvl>
    <w:lvl w:ilvl="5" w:tplc="FB849B12" w:tentative="1">
      <w:start w:val="1"/>
      <w:numFmt w:val="bullet"/>
      <w:lvlText w:val=""/>
      <w:lvlJc w:val="left"/>
      <w:pPr>
        <w:tabs>
          <w:tab w:val="num" w:pos="5456"/>
        </w:tabs>
        <w:ind w:left="5456" w:hanging="360"/>
      </w:pPr>
      <w:rPr>
        <w:rFonts w:ascii="Wingdings" w:hAnsi="Wingdings" w:hint="default"/>
      </w:rPr>
    </w:lvl>
    <w:lvl w:ilvl="6" w:tplc="B2888536" w:tentative="1">
      <w:start w:val="1"/>
      <w:numFmt w:val="bullet"/>
      <w:lvlText w:val=""/>
      <w:lvlJc w:val="left"/>
      <w:pPr>
        <w:tabs>
          <w:tab w:val="num" w:pos="6176"/>
        </w:tabs>
        <w:ind w:left="6176" w:hanging="360"/>
      </w:pPr>
      <w:rPr>
        <w:rFonts w:ascii="Wingdings" w:hAnsi="Wingdings" w:hint="default"/>
      </w:rPr>
    </w:lvl>
    <w:lvl w:ilvl="7" w:tplc="F9805D90" w:tentative="1">
      <w:start w:val="1"/>
      <w:numFmt w:val="bullet"/>
      <w:lvlText w:val=""/>
      <w:lvlJc w:val="left"/>
      <w:pPr>
        <w:tabs>
          <w:tab w:val="num" w:pos="6896"/>
        </w:tabs>
        <w:ind w:left="6896" w:hanging="360"/>
      </w:pPr>
      <w:rPr>
        <w:rFonts w:ascii="Wingdings" w:hAnsi="Wingdings" w:hint="default"/>
      </w:rPr>
    </w:lvl>
    <w:lvl w:ilvl="8" w:tplc="F95620BA" w:tentative="1">
      <w:start w:val="1"/>
      <w:numFmt w:val="bullet"/>
      <w:lvlText w:val=""/>
      <w:lvlJc w:val="left"/>
      <w:pPr>
        <w:tabs>
          <w:tab w:val="num" w:pos="7616"/>
        </w:tabs>
        <w:ind w:left="7616" w:hanging="360"/>
      </w:pPr>
      <w:rPr>
        <w:rFonts w:ascii="Wingdings" w:hAnsi="Wingdings" w:hint="default"/>
      </w:rPr>
    </w:lvl>
  </w:abstractNum>
  <w:abstractNum w:abstractNumId="3" w15:restartNumberingAfterBreak="0">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AF2849"/>
    <w:multiLevelType w:val="hybridMultilevel"/>
    <w:tmpl w:val="68EC9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8C74B4"/>
    <w:multiLevelType w:val="hybridMultilevel"/>
    <w:tmpl w:val="EF52D764"/>
    <w:lvl w:ilvl="0" w:tplc="B6DA5488">
      <w:start w:val="1"/>
      <w:numFmt w:val="bullet"/>
      <w:lvlText w:val="•"/>
      <w:lvlJc w:val="left"/>
      <w:pPr>
        <w:tabs>
          <w:tab w:val="num" w:pos="720"/>
        </w:tabs>
        <w:ind w:left="720" w:hanging="360"/>
      </w:pPr>
      <w:rPr>
        <w:rFonts w:ascii="Arial" w:hAnsi="Arial" w:hint="default"/>
      </w:rPr>
    </w:lvl>
    <w:lvl w:ilvl="1" w:tplc="3780B5D8">
      <w:numFmt w:val="bullet"/>
      <w:lvlText w:val="•"/>
      <w:lvlJc w:val="left"/>
      <w:pPr>
        <w:tabs>
          <w:tab w:val="num" w:pos="1440"/>
        </w:tabs>
        <w:ind w:left="1440" w:hanging="360"/>
      </w:pPr>
      <w:rPr>
        <w:rFonts w:ascii="Arial" w:hAnsi="Arial" w:hint="default"/>
      </w:rPr>
    </w:lvl>
    <w:lvl w:ilvl="2" w:tplc="9370D5B2" w:tentative="1">
      <w:start w:val="1"/>
      <w:numFmt w:val="bullet"/>
      <w:lvlText w:val="•"/>
      <w:lvlJc w:val="left"/>
      <w:pPr>
        <w:tabs>
          <w:tab w:val="num" w:pos="2160"/>
        </w:tabs>
        <w:ind w:left="2160" w:hanging="360"/>
      </w:pPr>
      <w:rPr>
        <w:rFonts w:ascii="Arial" w:hAnsi="Arial" w:hint="default"/>
      </w:rPr>
    </w:lvl>
    <w:lvl w:ilvl="3" w:tplc="955A1696" w:tentative="1">
      <w:start w:val="1"/>
      <w:numFmt w:val="bullet"/>
      <w:lvlText w:val="•"/>
      <w:lvlJc w:val="left"/>
      <w:pPr>
        <w:tabs>
          <w:tab w:val="num" w:pos="2880"/>
        </w:tabs>
        <w:ind w:left="2880" w:hanging="360"/>
      </w:pPr>
      <w:rPr>
        <w:rFonts w:ascii="Arial" w:hAnsi="Arial" w:hint="default"/>
      </w:rPr>
    </w:lvl>
    <w:lvl w:ilvl="4" w:tplc="CE868928" w:tentative="1">
      <w:start w:val="1"/>
      <w:numFmt w:val="bullet"/>
      <w:lvlText w:val="•"/>
      <w:lvlJc w:val="left"/>
      <w:pPr>
        <w:tabs>
          <w:tab w:val="num" w:pos="3600"/>
        </w:tabs>
        <w:ind w:left="3600" w:hanging="360"/>
      </w:pPr>
      <w:rPr>
        <w:rFonts w:ascii="Arial" w:hAnsi="Arial" w:hint="default"/>
      </w:rPr>
    </w:lvl>
    <w:lvl w:ilvl="5" w:tplc="32F092D6" w:tentative="1">
      <w:start w:val="1"/>
      <w:numFmt w:val="bullet"/>
      <w:lvlText w:val="•"/>
      <w:lvlJc w:val="left"/>
      <w:pPr>
        <w:tabs>
          <w:tab w:val="num" w:pos="4320"/>
        </w:tabs>
        <w:ind w:left="4320" w:hanging="360"/>
      </w:pPr>
      <w:rPr>
        <w:rFonts w:ascii="Arial" w:hAnsi="Arial" w:hint="default"/>
      </w:rPr>
    </w:lvl>
    <w:lvl w:ilvl="6" w:tplc="C2D02B14" w:tentative="1">
      <w:start w:val="1"/>
      <w:numFmt w:val="bullet"/>
      <w:lvlText w:val="•"/>
      <w:lvlJc w:val="left"/>
      <w:pPr>
        <w:tabs>
          <w:tab w:val="num" w:pos="5040"/>
        </w:tabs>
        <w:ind w:left="5040" w:hanging="360"/>
      </w:pPr>
      <w:rPr>
        <w:rFonts w:ascii="Arial" w:hAnsi="Arial" w:hint="default"/>
      </w:rPr>
    </w:lvl>
    <w:lvl w:ilvl="7" w:tplc="259E6AF4" w:tentative="1">
      <w:start w:val="1"/>
      <w:numFmt w:val="bullet"/>
      <w:lvlText w:val="•"/>
      <w:lvlJc w:val="left"/>
      <w:pPr>
        <w:tabs>
          <w:tab w:val="num" w:pos="5760"/>
        </w:tabs>
        <w:ind w:left="5760" w:hanging="360"/>
      </w:pPr>
      <w:rPr>
        <w:rFonts w:ascii="Arial" w:hAnsi="Arial" w:hint="default"/>
      </w:rPr>
    </w:lvl>
    <w:lvl w:ilvl="8" w:tplc="792E5D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7857259"/>
    <w:multiLevelType w:val="hybridMultilevel"/>
    <w:tmpl w:val="65284896"/>
    <w:lvl w:ilvl="0" w:tplc="F5D82096">
      <w:start w:val="2"/>
      <w:numFmt w:val="bullet"/>
      <w:lvlText w:val="-"/>
      <w:lvlJc w:val="left"/>
      <w:pPr>
        <w:ind w:left="644" w:hanging="360"/>
      </w:pPr>
      <w:rPr>
        <w:rFonts w:ascii="Arial" w:eastAsia="Batang"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0"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4"/>
  </w:num>
  <w:num w:numId="7">
    <w:abstractNumId w:val="3"/>
  </w:num>
  <w:num w:numId="8">
    <w:abstractNumId w:val="1"/>
  </w:num>
  <w:num w:numId="9">
    <w:abstractNumId w:val="2"/>
  </w:num>
  <w:num w:numId="10">
    <w:abstractNumId w:val="8"/>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115A"/>
    <w:rsid w:val="000028DB"/>
    <w:rsid w:val="00012263"/>
    <w:rsid w:val="0001228A"/>
    <w:rsid w:val="0001457D"/>
    <w:rsid w:val="0001697A"/>
    <w:rsid w:val="0002095C"/>
    <w:rsid w:val="00027BE9"/>
    <w:rsid w:val="00030BDB"/>
    <w:rsid w:val="0003289D"/>
    <w:rsid w:val="0004360F"/>
    <w:rsid w:val="0005189A"/>
    <w:rsid w:val="00060A00"/>
    <w:rsid w:val="00061401"/>
    <w:rsid w:val="00065503"/>
    <w:rsid w:val="00072D68"/>
    <w:rsid w:val="000863F0"/>
    <w:rsid w:val="00087013"/>
    <w:rsid w:val="000927D8"/>
    <w:rsid w:val="000A2B7C"/>
    <w:rsid w:val="000B11C0"/>
    <w:rsid w:val="000B11EE"/>
    <w:rsid w:val="000B624E"/>
    <w:rsid w:val="000C05C5"/>
    <w:rsid w:val="000C3AC0"/>
    <w:rsid w:val="000C4F1A"/>
    <w:rsid w:val="000D6673"/>
    <w:rsid w:val="000D7191"/>
    <w:rsid w:val="000E2C7B"/>
    <w:rsid w:val="000F0118"/>
    <w:rsid w:val="000F5D75"/>
    <w:rsid w:val="001024F2"/>
    <w:rsid w:val="00103260"/>
    <w:rsid w:val="00104655"/>
    <w:rsid w:val="00105B3E"/>
    <w:rsid w:val="0010767C"/>
    <w:rsid w:val="00112BA0"/>
    <w:rsid w:val="00120DFD"/>
    <w:rsid w:val="00123956"/>
    <w:rsid w:val="00124E6E"/>
    <w:rsid w:val="0012578A"/>
    <w:rsid w:val="0012753B"/>
    <w:rsid w:val="00131586"/>
    <w:rsid w:val="00134A97"/>
    <w:rsid w:val="00140158"/>
    <w:rsid w:val="00151B85"/>
    <w:rsid w:val="00156383"/>
    <w:rsid w:val="00156C8F"/>
    <w:rsid w:val="00157215"/>
    <w:rsid w:val="001636AA"/>
    <w:rsid w:val="001657C1"/>
    <w:rsid w:val="00167C5B"/>
    <w:rsid w:val="00174502"/>
    <w:rsid w:val="00176359"/>
    <w:rsid w:val="00195880"/>
    <w:rsid w:val="001A0DD1"/>
    <w:rsid w:val="001A6604"/>
    <w:rsid w:val="001B6246"/>
    <w:rsid w:val="001C1D2C"/>
    <w:rsid w:val="001C2E69"/>
    <w:rsid w:val="001C3E79"/>
    <w:rsid w:val="001C4E93"/>
    <w:rsid w:val="001C5BFB"/>
    <w:rsid w:val="001C75C8"/>
    <w:rsid w:val="001D47B8"/>
    <w:rsid w:val="001F0511"/>
    <w:rsid w:val="001F1C5E"/>
    <w:rsid w:val="001F1C8D"/>
    <w:rsid w:val="001F3013"/>
    <w:rsid w:val="001F6E07"/>
    <w:rsid w:val="00201622"/>
    <w:rsid w:val="0020276B"/>
    <w:rsid w:val="00206F3D"/>
    <w:rsid w:val="002137D8"/>
    <w:rsid w:val="00214A31"/>
    <w:rsid w:val="00214FC1"/>
    <w:rsid w:val="00220CD5"/>
    <w:rsid w:val="00225300"/>
    <w:rsid w:val="002363FE"/>
    <w:rsid w:val="00247D8B"/>
    <w:rsid w:val="00254652"/>
    <w:rsid w:val="0025488B"/>
    <w:rsid w:val="00255305"/>
    <w:rsid w:val="00261EBE"/>
    <w:rsid w:val="00265E9C"/>
    <w:rsid w:val="00273D6B"/>
    <w:rsid w:val="00277B9F"/>
    <w:rsid w:val="00282BAD"/>
    <w:rsid w:val="002A5473"/>
    <w:rsid w:val="002B0518"/>
    <w:rsid w:val="002B24D3"/>
    <w:rsid w:val="002B2FA4"/>
    <w:rsid w:val="002B5DFA"/>
    <w:rsid w:val="002B7E37"/>
    <w:rsid w:val="002C0950"/>
    <w:rsid w:val="002C1212"/>
    <w:rsid w:val="002C1D7D"/>
    <w:rsid w:val="002C6223"/>
    <w:rsid w:val="002D026D"/>
    <w:rsid w:val="002D61B2"/>
    <w:rsid w:val="002E1F67"/>
    <w:rsid w:val="002E47DA"/>
    <w:rsid w:val="002E4A4F"/>
    <w:rsid w:val="002E6B04"/>
    <w:rsid w:val="002E7CB5"/>
    <w:rsid w:val="002F1449"/>
    <w:rsid w:val="002F4C76"/>
    <w:rsid w:val="002F6814"/>
    <w:rsid w:val="002F6F73"/>
    <w:rsid w:val="00302240"/>
    <w:rsid w:val="00303B9C"/>
    <w:rsid w:val="003057C8"/>
    <w:rsid w:val="00307944"/>
    <w:rsid w:val="00312B6E"/>
    <w:rsid w:val="00320CCF"/>
    <w:rsid w:val="00322850"/>
    <w:rsid w:val="00334D3B"/>
    <w:rsid w:val="003364DB"/>
    <w:rsid w:val="00344729"/>
    <w:rsid w:val="0034721B"/>
    <w:rsid w:val="00350D22"/>
    <w:rsid w:val="00354470"/>
    <w:rsid w:val="00365607"/>
    <w:rsid w:val="00374B56"/>
    <w:rsid w:val="00376C55"/>
    <w:rsid w:val="00380174"/>
    <w:rsid w:val="0039047B"/>
    <w:rsid w:val="00393421"/>
    <w:rsid w:val="00396DEE"/>
    <w:rsid w:val="003A038E"/>
    <w:rsid w:val="003A4E71"/>
    <w:rsid w:val="003B4CEB"/>
    <w:rsid w:val="003C6B8D"/>
    <w:rsid w:val="003D403C"/>
    <w:rsid w:val="003D62A5"/>
    <w:rsid w:val="003E2FAC"/>
    <w:rsid w:val="003E2FD9"/>
    <w:rsid w:val="003F06CF"/>
    <w:rsid w:val="003F2584"/>
    <w:rsid w:val="003F5D21"/>
    <w:rsid w:val="004002CD"/>
    <w:rsid w:val="004030DD"/>
    <w:rsid w:val="0040583C"/>
    <w:rsid w:val="00415443"/>
    <w:rsid w:val="0041697B"/>
    <w:rsid w:val="00422A55"/>
    <w:rsid w:val="00425BFA"/>
    <w:rsid w:val="00431E42"/>
    <w:rsid w:val="00433F18"/>
    <w:rsid w:val="004559F0"/>
    <w:rsid w:val="00460A97"/>
    <w:rsid w:val="004620C6"/>
    <w:rsid w:val="0046214F"/>
    <w:rsid w:val="00462F59"/>
    <w:rsid w:val="00472516"/>
    <w:rsid w:val="00482D32"/>
    <w:rsid w:val="004858DF"/>
    <w:rsid w:val="00487C77"/>
    <w:rsid w:val="00493A15"/>
    <w:rsid w:val="00494161"/>
    <w:rsid w:val="00494F2C"/>
    <w:rsid w:val="004A2043"/>
    <w:rsid w:val="004A2A2A"/>
    <w:rsid w:val="004A3927"/>
    <w:rsid w:val="004A75A3"/>
    <w:rsid w:val="004B7BAB"/>
    <w:rsid w:val="004C73B4"/>
    <w:rsid w:val="004D3E4F"/>
    <w:rsid w:val="004D64C4"/>
    <w:rsid w:val="004D68DC"/>
    <w:rsid w:val="004D751E"/>
    <w:rsid w:val="004E0310"/>
    <w:rsid w:val="004E0FC1"/>
    <w:rsid w:val="004F75C4"/>
    <w:rsid w:val="004F7D91"/>
    <w:rsid w:val="00503E1E"/>
    <w:rsid w:val="00507FE9"/>
    <w:rsid w:val="00510DC1"/>
    <w:rsid w:val="00514956"/>
    <w:rsid w:val="00516990"/>
    <w:rsid w:val="00520EF9"/>
    <w:rsid w:val="00521C32"/>
    <w:rsid w:val="0052279E"/>
    <w:rsid w:val="00531CCF"/>
    <w:rsid w:val="00537B93"/>
    <w:rsid w:val="0054219A"/>
    <w:rsid w:val="00542B3A"/>
    <w:rsid w:val="005432F0"/>
    <w:rsid w:val="00544D47"/>
    <w:rsid w:val="00550A85"/>
    <w:rsid w:val="0056246B"/>
    <w:rsid w:val="00562A50"/>
    <w:rsid w:val="0056388A"/>
    <w:rsid w:val="00565802"/>
    <w:rsid w:val="005658BF"/>
    <w:rsid w:val="005731D1"/>
    <w:rsid w:val="00573F08"/>
    <w:rsid w:val="00575719"/>
    <w:rsid w:val="005808C5"/>
    <w:rsid w:val="00581AF3"/>
    <w:rsid w:val="00584D95"/>
    <w:rsid w:val="00586BDC"/>
    <w:rsid w:val="00587CCF"/>
    <w:rsid w:val="0059419C"/>
    <w:rsid w:val="005A1D53"/>
    <w:rsid w:val="005A20A6"/>
    <w:rsid w:val="005A5C2C"/>
    <w:rsid w:val="005B7BDA"/>
    <w:rsid w:val="005B7F3C"/>
    <w:rsid w:val="005C12CD"/>
    <w:rsid w:val="005C2783"/>
    <w:rsid w:val="005C2DE7"/>
    <w:rsid w:val="005C6F43"/>
    <w:rsid w:val="005D03BD"/>
    <w:rsid w:val="005D1021"/>
    <w:rsid w:val="005D36F1"/>
    <w:rsid w:val="005D6D36"/>
    <w:rsid w:val="005E08FD"/>
    <w:rsid w:val="005E11D8"/>
    <w:rsid w:val="005E7930"/>
    <w:rsid w:val="005F2A5B"/>
    <w:rsid w:val="005F374D"/>
    <w:rsid w:val="005F6E72"/>
    <w:rsid w:val="006114B6"/>
    <w:rsid w:val="00617DB9"/>
    <w:rsid w:val="00630573"/>
    <w:rsid w:val="0063231C"/>
    <w:rsid w:val="0064318D"/>
    <w:rsid w:val="006535F4"/>
    <w:rsid w:val="00657D3C"/>
    <w:rsid w:val="00662D9A"/>
    <w:rsid w:val="00664365"/>
    <w:rsid w:val="00666FA8"/>
    <w:rsid w:val="00670202"/>
    <w:rsid w:val="006714A4"/>
    <w:rsid w:val="00675414"/>
    <w:rsid w:val="00682FCF"/>
    <w:rsid w:val="00683CF3"/>
    <w:rsid w:val="006914F9"/>
    <w:rsid w:val="00696D9A"/>
    <w:rsid w:val="006A2728"/>
    <w:rsid w:val="006A5465"/>
    <w:rsid w:val="006B2492"/>
    <w:rsid w:val="006B2EBB"/>
    <w:rsid w:val="006C374E"/>
    <w:rsid w:val="006C3E3B"/>
    <w:rsid w:val="006C5BA0"/>
    <w:rsid w:val="006C779A"/>
    <w:rsid w:val="006D1176"/>
    <w:rsid w:val="006D163E"/>
    <w:rsid w:val="006E3C6C"/>
    <w:rsid w:val="006E43A9"/>
    <w:rsid w:val="006F108A"/>
    <w:rsid w:val="006F2ECB"/>
    <w:rsid w:val="006F5C08"/>
    <w:rsid w:val="0070035A"/>
    <w:rsid w:val="0070199B"/>
    <w:rsid w:val="00714898"/>
    <w:rsid w:val="0071579F"/>
    <w:rsid w:val="00715956"/>
    <w:rsid w:val="0071761A"/>
    <w:rsid w:val="00720A02"/>
    <w:rsid w:val="00724450"/>
    <w:rsid w:val="00724E45"/>
    <w:rsid w:val="00726340"/>
    <w:rsid w:val="00741025"/>
    <w:rsid w:val="0074246F"/>
    <w:rsid w:val="00743677"/>
    <w:rsid w:val="00752694"/>
    <w:rsid w:val="00754971"/>
    <w:rsid w:val="00756AB3"/>
    <w:rsid w:val="00760063"/>
    <w:rsid w:val="00762B3B"/>
    <w:rsid w:val="00764177"/>
    <w:rsid w:val="00766589"/>
    <w:rsid w:val="00770A00"/>
    <w:rsid w:val="00771E8D"/>
    <w:rsid w:val="00775B35"/>
    <w:rsid w:val="00785E1A"/>
    <w:rsid w:val="00785E71"/>
    <w:rsid w:val="0079211B"/>
    <w:rsid w:val="00797613"/>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4CC9"/>
    <w:rsid w:val="007F5E66"/>
    <w:rsid w:val="007F61D8"/>
    <w:rsid w:val="008035F9"/>
    <w:rsid w:val="00804236"/>
    <w:rsid w:val="00810C4C"/>
    <w:rsid w:val="00811956"/>
    <w:rsid w:val="008142FC"/>
    <w:rsid w:val="00815738"/>
    <w:rsid w:val="008169DF"/>
    <w:rsid w:val="0082170A"/>
    <w:rsid w:val="00827717"/>
    <w:rsid w:val="00827D18"/>
    <w:rsid w:val="008318A1"/>
    <w:rsid w:val="00844308"/>
    <w:rsid w:val="008451F8"/>
    <w:rsid w:val="00845B81"/>
    <w:rsid w:val="00845DB1"/>
    <w:rsid w:val="00851B71"/>
    <w:rsid w:val="0085378A"/>
    <w:rsid w:val="00860719"/>
    <w:rsid w:val="00863E6E"/>
    <w:rsid w:val="00863ECF"/>
    <w:rsid w:val="00873017"/>
    <w:rsid w:val="0087352F"/>
    <w:rsid w:val="00874854"/>
    <w:rsid w:val="00877001"/>
    <w:rsid w:val="0088039D"/>
    <w:rsid w:val="00890F3F"/>
    <w:rsid w:val="00893380"/>
    <w:rsid w:val="008A13FE"/>
    <w:rsid w:val="008A262A"/>
    <w:rsid w:val="008A5B84"/>
    <w:rsid w:val="008B2BD8"/>
    <w:rsid w:val="008B4527"/>
    <w:rsid w:val="008C18BA"/>
    <w:rsid w:val="008D2BF2"/>
    <w:rsid w:val="008E1E73"/>
    <w:rsid w:val="008E770D"/>
    <w:rsid w:val="008F6145"/>
    <w:rsid w:val="009206A6"/>
    <w:rsid w:val="0092207A"/>
    <w:rsid w:val="00927532"/>
    <w:rsid w:val="00931085"/>
    <w:rsid w:val="00944D26"/>
    <w:rsid w:val="00946500"/>
    <w:rsid w:val="00946FBB"/>
    <w:rsid w:val="009503B6"/>
    <w:rsid w:val="009509DA"/>
    <w:rsid w:val="00951A94"/>
    <w:rsid w:val="00952759"/>
    <w:rsid w:val="00956CFE"/>
    <w:rsid w:val="009610B8"/>
    <w:rsid w:val="00961F9A"/>
    <w:rsid w:val="00966FE8"/>
    <w:rsid w:val="00967E85"/>
    <w:rsid w:val="0098479E"/>
    <w:rsid w:val="009A28FD"/>
    <w:rsid w:val="009A45AC"/>
    <w:rsid w:val="009A4900"/>
    <w:rsid w:val="009A6D2B"/>
    <w:rsid w:val="009A6DCD"/>
    <w:rsid w:val="009B09DB"/>
    <w:rsid w:val="009B3386"/>
    <w:rsid w:val="009B49AE"/>
    <w:rsid w:val="009C1467"/>
    <w:rsid w:val="009C1475"/>
    <w:rsid w:val="009C67FA"/>
    <w:rsid w:val="009D0C38"/>
    <w:rsid w:val="009D5832"/>
    <w:rsid w:val="009D7212"/>
    <w:rsid w:val="009D7FC2"/>
    <w:rsid w:val="009E233A"/>
    <w:rsid w:val="009E5833"/>
    <w:rsid w:val="009F69C7"/>
    <w:rsid w:val="00A030F1"/>
    <w:rsid w:val="00A10D72"/>
    <w:rsid w:val="00A1589A"/>
    <w:rsid w:val="00A2174E"/>
    <w:rsid w:val="00A23722"/>
    <w:rsid w:val="00A27D7E"/>
    <w:rsid w:val="00A32DBD"/>
    <w:rsid w:val="00A40551"/>
    <w:rsid w:val="00A41B73"/>
    <w:rsid w:val="00A44486"/>
    <w:rsid w:val="00A4672D"/>
    <w:rsid w:val="00A47DFE"/>
    <w:rsid w:val="00A518BB"/>
    <w:rsid w:val="00A521D4"/>
    <w:rsid w:val="00A5575A"/>
    <w:rsid w:val="00A6220F"/>
    <w:rsid w:val="00A65A71"/>
    <w:rsid w:val="00A661A4"/>
    <w:rsid w:val="00A67E9D"/>
    <w:rsid w:val="00A73FDA"/>
    <w:rsid w:val="00A74BE1"/>
    <w:rsid w:val="00A87636"/>
    <w:rsid w:val="00A91F74"/>
    <w:rsid w:val="00A92B39"/>
    <w:rsid w:val="00A942B5"/>
    <w:rsid w:val="00A97423"/>
    <w:rsid w:val="00AA0E54"/>
    <w:rsid w:val="00AA0E93"/>
    <w:rsid w:val="00AA2DE4"/>
    <w:rsid w:val="00AA4990"/>
    <w:rsid w:val="00AA6E69"/>
    <w:rsid w:val="00AB0050"/>
    <w:rsid w:val="00AB3DB6"/>
    <w:rsid w:val="00AB4CC9"/>
    <w:rsid w:val="00AB748B"/>
    <w:rsid w:val="00AC15DE"/>
    <w:rsid w:val="00AC2E05"/>
    <w:rsid w:val="00AC5C80"/>
    <w:rsid w:val="00AD55AB"/>
    <w:rsid w:val="00AD7B30"/>
    <w:rsid w:val="00AE087F"/>
    <w:rsid w:val="00AE0DC8"/>
    <w:rsid w:val="00AE2833"/>
    <w:rsid w:val="00AF066D"/>
    <w:rsid w:val="00AF24A4"/>
    <w:rsid w:val="00AF4212"/>
    <w:rsid w:val="00AF47A6"/>
    <w:rsid w:val="00AF4F94"/>
    <w:rsid w:val="00B21D8F"/>
    <w:rsid w:val="00B247E6"/>
    <w:rsid w:val="00B257EB"/>
    <w:rsid w:val="00B26DDC"/>
    <w:rsid w:val="00B3104C"/>
    <w:rsid w:val="00B3358E"/>
    <w:rsid w:val="00B34F8D"/>
    <w:rsid w:val="00B35A7F"/>
    <w:rsid w:val="00B37D3E"/>
    <w:rsid w:val="00B55847"/>
    <w:rsid w:val="00B714BC"/>
    <w:rsid w:val="00B7184B"/>
    <w:rsid w:val="00B778C1"/>
    <w:rsid w:val="00B8031F"/>
    <w:rsid w:val="00B824C0"/>
    <w:rsid w:val="00B8389B"/>
    <w:rsid w:val="00B85DB4"/>
    <w:rsid w:val="00B85E69"/>
    <w:rsid w:val="00B87852"/>
    <w:rsid w:val="00B95E57"/>
    <w:rsid w:val="00BA7F0F"/>
    <w:rsid w:val="00BB5E47"/>
    <w:rsid w:val="00BC1923"/>
    <w:rsid w:val="00BC2A87"/>
    <w:rsid w:val="00BC6192"/>
    <w:rsid w:val="00BD07AF"/>
    <w:rsid w:val="00BE1999"/>
    <w:rsid w:val="00BF25B9"/>
    <w:rsid w:val="00BF747F"/>
    <w:rsid w:val="00C01569"/>
    <w:rsid w:val="00C10CB2"/>
    <w:rsid w:val="00C1321D"/>
    <w:rsid w:val="00C239AE"/>
    <w:rsid w:val="00C23BAB"/>
    <w:rsid w:val="00C2635B"/>
    <w:rsid w:val="00C27CA0"/>
    <w:rsid w:val="00C3056D"/>
    <w:rsid w:val="00C3256C"/>
    <w:rsid w:val="00C34C7C"/>
    <w:rsid w:val="00C35C6F"/>
    <w:rsid w:val="00C36D44"/>
    <w:rsid w:val="00C4223D"/>
    <w:rsid w:val="00C45513"/>
    <w:rsid w:val="00C552D6"/>
    <w:rsid w:val="00C566EC"/>
    <w:rsid w:val="00C61FB5"/>
    <w:rsid w:val="00C6643F"/>
    <w:rsid w:val="00C7175F"/>
    <w:rsid w:val="00C75172"/>
    <w:rsid w:val="00C850E7"/>
    <w:rsid w:val="00C90654"/>
    <w:rsid w:val="00C93E53"/>
    <w:rsid w:val="00C94A46"/>
    <w:rsid w:val="00C95468"/>
    <w:rsid w:val="00C9798C"/>
    <w:rsid w:val="00CB0759"/>
    <w:rsid w:val="00CB3047"/>
    <w:rsid w:val="00CB39A9"/>
    <w:rsid w:val="00CB5D91"/>
    <w:rsid w:val="00CB7270"/>
    <w:rsid w:val="00CC0312"/>
    <w:rsid w:val="00CC6A3C"/>
    <w:rsid w:val="00CE1C42"/>
    <w:rsid w:val="00CE43DE"/>
    <w:rsid w:val="00CE71FE"/>
    <w:rsid w:val="00CF1DFB"/>
    <w:rsid w:val="00CF57EF"/>
    <w:rsid w:val="00CF5F12"/>
    <w:rsid w:val="00CF6940"/>
    <w:rsid w:val="00D00ED9"/>
    <w:rsid w:val="00D05214"/>
    <w:rsid w:val="00D10B08"/>
    <w:rsid w:val="00D10FC0"/>
    <w:rsid w:val="00D11DCA"/>
    <w:rsid w:val="00D17F87"/>
    <w:rsid w:val="00D20B4E"/>
    <w:rsid w:val="00D2154F"/>
    <w:rsid w:val="00D21D63"/>
    <w:rsid w:val="00D22DD9"/>
    <w:rsid w:val="00D2500F"/>
    <w:rsid w:val="00D36679"/>
    <w:rsid w:val="00D40C7A"/>
    <w:rsid w:val="00D435E0"/>
    <w:rsid w:val="00D4571B"/>
    <w:rsid w:val="00D47AC9"/>
    <w:rsid w:val="00D501B7"/>
    <w:rsid w:val="00D508E1"/>
    <w:rsid w:val="00D521DD"/>
    <w:rsid w:val="00D53D8B"/>
    <w:rsid w:val="00D55577"/>
    <w:rsid w:val="00D655C6"/>
    <w:rsid w:val="00D66259"/>
    <w:rsid w:val="00D72A00"/>
    <w:rsid w:val="00D73A3F"/>
    <w:rsid w:val="00D753AE"/>
    <w:rsid w:val="00D759CC"/>
    <w:rsid w:val="00D77BFE"/>
    <w:rsid w:val="00D80B6A"/>
    <w:rsid w:val="00D81BDE"/>
    <w:rsid w:val="00D83393"/>
    <w:rsid w:val="00D90667"/>
    <w:rsid w:val="00D92472"/>
    <w:rsid w:val="00DA1D64"/>
    <w:rsid w:val="00DA1DA7"/>
    <w:rsid w:val="00DB0126"/>
    <w:rsid w:val="00DB2570"/>
    <w:rsid w:val="00DB6345"/>
    <w:rsid w:val="00DB6AE9"/>
    <w:rsid w:val="00DB6B36"/>
    <w:rsid w:val="00DC0B97"/>
    <w:rsid w:val="00DC35FF"/>
    <w:rsid w:val="00DD49DE"/>
    <w:rsid w:val="00DE138A"/>
    <w:rsid w:val="00DE644E"/>
    <w:rsid w:val="00DE6A96"/>
    <w:rsid w:val="00DF4AB6"/>
    <w:rsid w:val="00E131D8"/>
    <w:rsid w:val="00E17093"/>
    <w:rsid w:val="00E20A45"/>
    <w:rsid w:val="00E236C2"/>
    <w:rsid w:val="00E307CF"/>
    <w:rsid w:val="00E345A1"/>
    <w:rsid w:val="00E3726C"/>
    <w:rsid w:val="00E37BFA"/>
    <w:rsid w:val="00E416B2"/>
    <w:rsid w:val="00E43730"/>
    <w:rsid w:val="00E4609B"/>
    <w:rsid w:val="00E4613C"/>
    <w:rsid w:val="00E505D5"/>
    <w:rsid w:val="00E56C36"/>
    <w:rsid w:val="00E57F5D"/>
    <w:rsid w:val="00E603E1"/>
    <w:rsid w:val="00E63AFF"/>
    <w:rsid w:val="00E702E3"/>
    <w:rsid w:val="00E731B1"/>
    <w:rsid w:val="00E75126"/>
    <w:rsid w:val="00E75D88"/>
    <w:rsid w:val="00E75FFA"/>
    <w:rsid w:val="00E764FF"/>
    <w:rsid w:val="00E81C2C"/>
    <w:rsid w:val="00E8454F"/>
    <w:rsid w:val="00E8572D"/>
    <w:rsid w:val="00E879CF"/>
    <w:rsid w:val="00E910C6"/>
    <w:rsid w:val="00E930EE"/>
    <w:rsid w:val="00E96C2F"/>
    <w:rsid w:val="00EA14C8"/>
    <w:rsid w:val="00EA1EF3"/>
    <w:rsid w:val="00EA39B2"/>
    <w:rsid w:val="00EB0FD9"/>
    <w:rsid w:val="00EC1324"/>
    <w:rsid w:val="00EC2CEA"/>
    <w:rsid w:val="00ED16BE"/>
    <w:rsid w:val="00ED233D"/>
    <w:rsid w:val="00ED2593"/>
    <w:rsid w:val="00ED4361"/>
    <w:rsid w:val="00ED4E58"/>
    <w:rsid w:val="00EE351B"/>
    <w:rsid w:val="00EF128C"/>
    <w:rsid w:val="00EF22F7"/>
    <w:rsid w:val="00EF38FE"/>
    <w:rsid w:val="00EF3EFF"/>
    <w:rsid w:val="00EF62A1"/>
    <w:rsid w:val="00F003F9"/>
    <w:rsid w:val="00F009FB"/>
    <w:rsid w:val="00F051DD"/>
    <w:rsid w:val="00F06E4E"/>
    <w:rsid w:val="00F1088E"/>
    <w:rsid w:val="00F10C53"/>
    <w:rsid w:val="00F1391A"/>
    <w:rsid w:val="00F14FEB"/>
    <w:rsid w:val="00F21B4B"/>
    <w:rsid w:val="00F337B9"/>
    <w:rsid w:val="00F41687"/>
    <w:rsid w:val="00F4306B"/>
    <w:rsid w:val="00F47BD3"/>
    <w:rsid w:val="00F52B00"/>
    <w:rsid w:val="00F54B5E"/>
    <w:rsid w:val="00F62B20"/>
    <w:rsid w:val="00F66187"/>
    <w:rsid w:val="00F75333"/>
    <w:rsid w:val="00F820C8"/>
    <w:rsid w:val="00F87EFC"/>
    <w:rsid w:val="00F91638"/>
    <w:rsid w:val="00F94460"/>
    <w:rsid w:val="00FB0D23"/>
    <w:rsid w:val="00FB304D"/>
    <w:rsid w:val="00FB7BDA"/>
    <w:rsid w:val="00FC158A"/>
    <w:rsid w:val="00FC5E7F"/>
    <w:rsid w:val="00FE1CC6"/>
    <w:rsid w:val="00FF1715"/>
    <w:rsid w:val="00FF29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6083E0"/>
  <w15:docId w15:val="{1EAC1EF1-4E05-47D3-85BD-C71F555E2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82FC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D64"/>
    <w:pPr>
      <w:autoSpaceDE w:val="0"/>
      <w:autoSpaceDN w:val="0"/>
      <w:adjustRightInd w:val="0"/>
    </w:pPr>
    <w:rPr>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02384605">
      <w:bodyDiv w:val="1"/>
      <w:marLeft w:val="0"/>
      <w:marRight w:val="0"/>
      <w:marTop w:val="0"/>
      <w:marBottom w:val="0"/>
      <w:divBdr>
        <w:top w:val="none" w:sz="0" w:space="0" w:color="auto"/>
        <w:left w:val="none" w:sz="0" w:space="0" w:color="auto"/>
        <w:bottom w:val="none" w:sz="0" w:space="0" w:color="auto"/>
        <w:right w:val="none" w:sz="0" w:space="0" w:color="auto"/>
      </w:divBdr>
      <w:divsChild>
        <w:div w:id="1217812443">
          <w:marLeft w:val="1800"/>
          <w:marRight w:val="0"/>
          <w:marTop w:val="67"/>
          <w:marBottom w:val="0"/>
          <w:divBdr>
            <w:top w:val="none" w:sz="0" w:space="0" w:color="auto"/>
            <w:left w:val="none" w:sz="0" w:space="0" w:color="auto"/>
            <w:bottom w:val="none" w:sz="0" w:space="0" w:color="auto"/>
            <w:right w:val="none" w:sz="0" w:space="0" w:color="auto"/>
          </w:divBdr>
        </w:div>
        <w:div w:id="1865708950">
          <w:marLeft w:val="1800"/>
          <w:marRight w:val="0"/>
          <w:marTop w:val="67"/>
          <w:marBottom w:val="0"/>
          <w:divBdr>
            <w:top w:val="none" w:sz="0" w:space="0" w:color="auto"/>
            <w:left w:val="none" w:sz="0" w:space="0" w:color="auto"/>
            <w:bottom w:val="none" w:sz="0" w:space="0" w:color="auto"/>
            <w:right w:val="none" w:sz="0" w:space="0" w:color="auto"/>
          </w:divBdr>
        </w:div>
        <w:div w:id="2055036638">
          <w:marLeft w:val="1800"/>
          <w:marRight w:val="0"/>
          <w:marTop w:val="67"/>
          <w:marBottom w:val="0"/>
          <w:divBdr>
            <w:top w:val="none" w:sz="0" w:space="0" w:color="auto"/>
            <w:left w:val="none" w:sz="0" w:space="0" w:color="auto"/>
            <w:bottom w:val="none" w:sz="0" w:space="0" w:color="auto"/>
            <w:right w:val="none" w:sz="0" w:space="0" w:color="auto"/>
          </w:divBdr>
        </w:div>
      </w:divsChild>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419063324">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16154619">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gmn.org/publications/technical-deliverable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m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laus.moschner@ngmn.org" TargetMode="External"/><Relationship Id="rId4" Type="http://schemas.openxmlformats.org/officeDocument/2006/relationships/settings" Target="settings.xml"/><Relationship Id="rId9" Type="http://schemas.openxmlformats.org/officeDocument/2006/relationships/hyperlink" Target="mailto:hisham.elshaer@vodafone.com"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040AB512-97C7-4C6D-974C-A638287EF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658</Words>
  <Characters>3751</Characters>
  <Application>Microsoft Office Word</Application>
  <DocSecurity>0</DocSecurity>
  <Lines>31</Lines>
  <Paragraphs>8</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제목</vt:lpstr>
      </vt:variant>
      <vt:variant>
        <vt:i4>1</vt:i4>
      </vt:variant>
      <vt:variant>
        <vt:lpstr>Titre</vt:lpstr>
      </vt:variant>
      <vt:variant>
        <vt:i4>1</vt:i4>
      </vt:variant>
    </vt:vector>
  </HeadingPairs>
  <TitlesOfParts>
    <vt:vector size="5" baseType="lpstr">
      <vt:lpstr>Title:</vt:lpstr>
      <vt:lpstr>Title:</vt:lpstr>
      <vt:lpstr>Title:</vt:lpstr>
      <vt:lpstr>Title:</vt:lpstr>
      <vt:lpstr>Title:</vt:lpstr>
    </vt:vector>
  </TitlesOfParts>
  <Company>NGMN Ltd.</Company>
  <LinksUpToDate>false</LinksUpToDate>
  <CharactersWithSpaces>4401</CharactersWithSpaces>
  <SharedDoc>false</SharedDoc>
  <HLinks>
    <vt:vector size="24" baseType="variant">
      <vt:variant>
        <vt:i4>5963857</vt:i4>
      </vt:variant>
      <vt:variant>
        <vt:i4>9</vt:i4>
      </vt:variant>
      <vt:variant>
        <vt:i4>0</vt:i4>
      </vt:variant>
      <vt:variant>
        <vt:i4>5</vt:i4>
      </vt:variant>
      <vt:variant>
        <vt:lpwstr>http://www.ngmn.org/</vt:lpwstr>
      </vt:variant>
      <vt:variant>
        <vt:lpwstr/>
      </vt:variant>
      <vt:variant>
        <vt:i4>2162755</vt:i4>
      </vt:variant>
      <vt:variant>
        <vt:i4>6</vt:i4>
      </vt:variant>
      <vt:variant>
        <vt:i4>0</vt:i4>
      </vt:variant>
      <vt:variant>
        <vt:i4>5</vt:i4>
      </vt:variant>
      <vt:variant>
        <vt:lpwstr>mailto:philipp.deibert@ngmn.org</vt:lpwstr>
      </vt:variant>
      <vt:variant>
        <vt:lpwstr/>
      </vt:variant>
      <vt:variant>
        <vt:i4>1572982</vt:i4>
      </vt:variant>
      <vt:variant>
        <vt:i4>3</vt:i4>
      </vt:variant>
      <vt:variant>
        <vt:i4>0</vt:i4>
      </vt:variant>
      <vt:variant>
        <vt:i4>5</vt:i4>
      </vt:variant>
      <vt:variant>
        <vt:lpwstr>mailto:marco.caretti@telecomitalia.it</vt:lpwstr>
      </vt:variant>
      <vt:variant>
        <vt:lpwstr/>
      </vt:variant>
      <vt:variant>
        <vt:i4>786551</vt:i4>
      </vt:variant>
      <vt:variant>
        <vt:i4>0</vt:i4>
      </vt:variant>
      <vt:variant>
        <vt:i4>0</vt:i4>
      </vt:variant>
      <vt:variant>
        <vt:i4>5</vt:i4>
      </vt:variant>
      <vt:variant>
        <vt:lpwstr>mailto:yonggyoo.lee@kt.com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6</cp:revision>
  <cp:lastPrinted>2015-09-21T21:48:00Z</cp:lastPrinted>
  <dcterms:created xsi:type="dcterms:W3CDTF">2018-03-05T08:56:00Z</dcterms:created>
  <dcterms:modified xsi:type="dcterms:W3CDTF">2018-03-20T08:05:00Z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